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01" w:rsidRDefault="00D50BE5" w:rsidP="00410501">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53A46A7E" wp14:editId="651C9E7D">
            <wp:extent cx="6115050" cy="1866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E37C73" w:rsidRDefault="00BD1ADB" w:rsidP="00E37C73">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A17DD9" w:rsidRPr="00326F06" w:rsidRDefault="00A17DD9" w:rsidP="00A17DD9">
      <w:pPr>
        <w:ind w:right="332"/>
        <w:jc w:val="right"/>
        <w:rPr>
          <w:sz w:val="20"/>
          <w:szCs w:val="20"/>
        </w:rPr>
      </w:pPr>
      <w:r w:rsidRPr="00326F06">
        <w:rPr>
          <w:sz w:val="20"/>
          <w:szCs w:val="20"/>
        </w:rPr>
        <w:t>УТВЕРЖДАЮ:</w:t>
      </w:r>
    </w:p>
    <w:p w:rsidR="00A17DD9" w:rsidRPr="00326F06" w:rsidRDefault="00A17DD9" w:rsidP="00A17DD9">
      <w:pPr>
        <w:tabs>
          <w:tab w:val="left" w:pos="9356"/>
        </w:tabs>
        <w:spacing w:before="120"/>
        <w:ind w:right="332"/>
        <w:jc w:val="right"/>
        <w:rPr>
          <w:sz w:val="20"/>
          <w:szCs w:val="20"/>
        </w:rPr>
      </w:pPr>
      <w:r w:rsidRPr="00326F06">
        <w:rPr>
          <w:sz w:val="20"/>
          <w:szCs w:val="20"/>
        </w:rPr>
        <w:t>___________________/</w:t>
      </w:r>
      <w:r w:rsidR="00322E2F">
        <w:rPr>
          <w:sz w:val="20"/>
          <w:szCs w:val="20"/>
        </w:rPr>
        <w:t>А.В. Булгаков</w:t>
      </w:r>
      <w:r w:rsidRPr="00326F06">
        <w:rPr>
          <w:sz w:val="20"/>
          <w:szCs w:val="20"/>
        </w:rPr>
        <w:t>/</w:t>
      </w:r>
    </w:p>
    <w:p w:rsidR="00A17DD9" w:rsidRPr="00326F06" w:rsidRDefault="00A17DD9" w:rsidP="00A17DD9">
      <w:pPr>
        <w:spacing w:line="276" w:lineRule="auto"/>
        <w:ind w:left="6096"/>
        <w:rPr>
          <w:sz w:val="20"/>
          <w:szCs w:val="20"/>
        </w:rPr>
      </w:pPr>
      <w:r w:rsidRPr="00326F06">
        <w:rPr>
          <w:sz w:val="20"/>
          <w:szCs w:val="20"/>
        </w:rPr>
        <w:t>Председатель Закупочной комиссии</w:t>
      </w:r>
    </w:p>
    <w:p w:rsidR="00A17DD9" w:rsidRPr="00326F06" w:rsidRDefault="00A17DD9" w:rsidP="00A17DD9">
      <w:pPr>
        <w:spacing w:line="360" w:lineRule="auto"/>
        <w:ind w:firstLine="6095"/>
        <w:rPr>
          <w:sz w:val="20"/>
          <w:szCs w:val="20"/>
        </w:rPr>
      </w:pPr>
      <w:r w:rsidRPr="00326F06">
        <w:rPr>
          <w:sz w:val="20"/>
          <w:szCs w:val="20"/>
        </w:rPr>
        <w:t>«</w:t>
      </w:r>
      <w:r w:rsidR="004F072D">
        <w:rPr>
          <w:sz w:val="20"/>
          <w:szCs w:val="20"/>
        </w:rPr>
        <w:t>08</w:t>
      </w:r>
      <w:bookmarkStart w:id="8" w:name="_GoBack"/>
      <w:bookmarkEnd w:id="8"/>
      <w:r w:rsidRPr="00326F06">
        <w:rPr>
          <w:sz w:val="20"/>
          <w:szCs w:val="20"/>
        </w:rPr>
        <w:t xml:space="preserve">» </w:t>
      </w:r>
      <w:r w:rsidR="00322E2F">
        <w:rPr>
          <w:sz w:val="20"/>
          <w:szCs w:val="20"/>
        </w:rPr>
        <w:t>июля</w:t>
      </w:r>
      <w:r w:rsidRPr="00326F06">
        <w:rPr>
          <w:sz w:val="20"/>
          <w:szCs w:val="20"/>
        </w:rPr>
        <w:t xml:space="preserve"> 20</w:t>
      </w:r>
      <w:r w:rsidR="00322E2F">
        <w:rPr>
          <w:sz w:val="20"/>
          <w:szCs w:val="20"/>
        </w:rPr>
        <w:t xml:space="preserve">14 </w:t>
      </w:r>
      <w:r w:rsidRPr="00326F06">
        <w:rPr>
          <w:sz w:val="20"/>
          <w:szCs w:val="20"/>
        </w:rPr>
        <w:t>года</w:t>
      </w:r>
    </w:p>
    <w:p w:rsidR="00A17DD9" w:rsidRPr="00326F06" w:rsidRDefault="00A17DD9" w:rsidP="00A17DD9">
      <w:pPr>
        <w:spacing w:before="240"/>
        <w:ind w:left="6095"/>
        <w:rPr>
          <w:kern w:val="36"/>
          <w:sz w:val="20"/>
          <w:szCs w:val="20"/>
        </w:rPr>
      </w:pPr>
      <w:r w:rsidRPr="00326F06">
        <w:rPr>
          <w:kern w:val="36"/>
          <w:sz w:val="20"/>
          <w:szCs w:val="20"/>
        </w:rPr>
        <w:t>Секретарь Закупочной комиссии</w:t>
      </w:r>
    </w:p>
    <w:p w:rsidR="00A17DD9" w:rsidRPr="00326F06" w:rsidRDefault="00A17DD9" w:rsidP="00A17DD9">
      <w:pPr>
        <w:ind w:left="6521" w:hanging="425"/>
        <w:rPr>
          <w:kern w:val="36"/>
          <w:sz w:val="20"/>
          <w:szCs w:val="20"/>
        </w:rPr>
      </w:pPr>
      <w:r w:rsidRPr="00326F06">
        <w:rPr>
          <w:kern w:val="36"/>
          <w:sz w:val="20"/>
          <w:szCs w:val="20"/>
        </w:rPr>
        <w:t>____________________/</w:t>
      </w:r>
      <w:r w:rsidR="00322E2F">
        <w:rPr>
          <w:kern w:val="36"/>
          <w:sz w:val="20"/>
          <w:szCs w:val="20"/>
        </w:rPr>
        <w:t>Е.Г. Брендель</w:t>
      </w:r>
      <w:r w:rsidRPr="00326F06">
        <w:rPr>
          <w:kern w:val="36"/>
          <w:sz w:val="20"/>
          <w:szCs w:val="20"/>
        </w:rPr>
        <w:t>/</w:t>
      </w:r>
    </w:p>
    <w:p w:rsidR="00377AB2" w:rsidRPr="002867BC" w:rsidRDefault="00377AB2"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77AB2" w:rsidRPr="00B41815" w:rsidRDefault="00377AB2" w:rsidP="00377AB2">
      <w:pPr>
        <w:rPr>
          <w:sz w:val="22"/>
          <w:szCs w:val="22"/>
        </w:rPr>
      </w:pPr>
    </w:p>
    <w:bookmarkEnd w:id="0"/>
    <w:bookmarkEnd w:id="1"/>
    <w:p w:rsidR="00377AB2" w:rsidRPr="005E2246" w:rsidRDefault="007174E6" w:rsidP="00A11027">
      <w:pPr>
        <w:jc w:val="center"/>
        <w:rPr>
          <w:b/>
        </w:rPr>
      </w:pPr>
      <w:r>
        <w:rPr>
          <w:b/>
        </w:rPr>
        <w:t>ЗАКУПОЧНАЯ</w:t>
      </w:r>
      <w:r w:rsidR="00964A09" w:rsidRPr="005E2246">
        <w:rPr>
          <w:b/>
        </w:rPr>
        <w:t xml:space="preserve"> ДОКУМЕНТАЦИЯ</w:t>
      </w:r>
    </w:p>
    <w:p w:rsidR="00A459FF" w:rsidRPr="00BE0E91" w:rsidRDefault="00964A09" w:rsidP="00A11027">
      <w:pPr>
        <w:jc w:val="center"/>
        <w:rPr>
          <w:b/>
        </w:rPr>
      </w:pPr>
      <w:r w:rsidRPr="005E2246">
        <w:rPr>
          <w:b/>
        </w:rPr>
        <w:t xml:space="preserve">по </w:t>
      </w:r>
      <w:r w:rsidR="007174E6">
        <w:rPr>
          <w:b/>
        </w:rPr>
        <w:t>запрос</w:t>
      </w:r>
      <w:r w:rsidR="00A17DD9">
        <w:rPr>
          <w:b/>
        </w:rPr>
        <w:t>у</w:t>
      </w:r>
      <w:r w:rsidR="007174E6">
        <w:rPr>
          <w:b/>
        </w:rPr>
        <w:t xml:space="preserve"> цен</w:t>
      </w:r>
      <w:r w:rsidR="00BE0E91" w:rsidRPr="00BE0E91">
        <w:rPr>
          <w:b/>
        </w:rPr>
        <w:t xml:space="preserve"> </w:t>
      </w:r>
      <w:r w:rsidR="00BE0E91">
        <w:rPr>
          <w:b/>
        </w:rPr>
        <w:t>в электронной форме</w:t>
      </w:r>
    </w:p>
    <w:p w:rsidR="00A459FF" w:rsidRPr="005E2246" w:rsidRDefault="000A162A" w:rsidP="00A11027">
      <w:pPr>
        <w:jc w:val="center"/>
        <w:rPr>
          <w:b/>
        </w:rPr>
      </w:pPr>
      <w:r>
        <w:rPr>
          <w:b/>
        </w:rPr>
        <w:t>на поставку товаров/</w:t>
      </w:r>
      <w:r w:rsidR="00196CCF" w:rsidRPr="005E2246">
        <w:rPr>
          <w:b/>
        </w:rPr>
        <w:t>выполнение работ</w:t>
      </w:r>
      <w:r>
        <w:rPr>
          <w:b/>
        </w:rPr>
        <w:t>/оказание услуг</w:t>
      </w:r>
      <w:r w:rsidR="00196CCF" w:rsidRPr="005E2246">
        <w:rPr>
          <w:b/>
        </w:rPr>
        <w:t xml:space="preserve"> </w:t>
      </w:r>
      <w:r w:rsidR="009500C7" w:rsidRPr="005E2246">
        <w:rPr>
          <w:b/>
        </w:rPr>
        <w:t>по</w:t>
      </w:r>
      <w:r w:rsidR="00964A09" w:rsidRPr="005E2246">
        <w:rPr>
          <w:b/>
        </w:rPr>
        <w:t>:</w:t>
      </w:r>
    </w:p>
    <w:p w:rsidR="007C0DAD" w:rsidRPr="00322E2F" w:rsidRDefault="000B15B4" w:rsidP="00A11027">
      <w:pPr>
        <w:jc w:val="both"/>
      </w:pPr>
      <w:r w:rsidRPr="005E2246">
        <w:rPr>
          <w:b/>
        </w:rPr>
        <w:t xml:space="preserve">Лот 1: </w:t>
      </w:r>
      <w:r w:rsidR="00322E2F" w:rsidRPr="00322E2F">
        <w:t>поставка оборудования для автомойки</w:t>
      </w:r>
    </w:p>
    <w:p w:rsidR="00377AB2" w:rsidRPr="00322E2F" w:rsidRDefault="009C6067" w:rsidP="00377AB2">
      <w:pPr>
        <w:pStyle w:val="a1"/>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322E2F" w:rsidRPr="00322E2F">
        <w:rPr>
          <w:sz w:val="24"/>
        </w:rPr>
        <w:t>ОАО «Томскэнергосбыт»</w:t>
      </w:r>
    </w:p>
    <w:p w:rsidR="00F548FD" w:rsidRDefault="00F548FD"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Pr="009C6067" w:rsidRDefault="000A162A"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322E2F"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322E2F">
        <w:rPr>
          <w:sz w:val="20"/>
          <w:szCs w:val="20"/>
        </w:rPr>
        <w:t xml:space="preserve">14 </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322E2F">
      <w:pPr>
        <w:pStyle w:val="af5"/>
        <w:numPr>
          <w:ilvl w:val="0"/>
          <w:numId w:val="3"/>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026E83"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301927">
        <w:rPr>
          <w:rStyle w:val="FontStyle128"/>
          <w:sz w:val="24"/>
          <w:szCs w:val="24"/>
        </w:rPr>
        <w:t>ая</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7174E6">
        <w:rPr>
          <w:rStyle w:val="FontStyle128"/>
          <w:sz w:val="24"/>
          <w:szCs w:val="24"/>
        </w:rPr>
        <w:t>Уведомления</w:t>
      </w:r>
      <w:r w:rsidR="00A17DD9">
        <w:rPr>
          <w:rStyle w:val="FontStyle128"/>
          <w:sz w:val="24"/>
          <w:szCs w:val="24"/>
        </w:rPr>
        <w:t xml:space="preserve"> о проведении</w:t>
      </w:r>
      <w:r w:rsidR="007F6CE7" w:rsidRPr="002E2BE8">
        <w:rPr>
          <w:rStyle w:val="FontStyle128"/>
          <w:sz w:val="24"/>
          <w:szCs w:val="24"/>
        </w:rPr>
        <w:t xml:space="preserve"> </w:t>
      </w:r>
      <w:r w:rsidR="00301927">
        <w:rPr>
          <w:rStyle w:val="FontStyle128"/>
          <w:sz w:val="24"/>
          <w:szCs w:val="24"/>
        </w:rPr>
        <w:t xml:space="preserve">открытого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026E83">
        <w:rPr>
          <w:rStyle w:val="FontStyle128"/>
          <w:sz w:val="24"/>
          <w:szCs w:val="24"/>
        </w:rPr>
        <w:t>.</w:t>
      </w:r>
    </w:p>
    <w:p w:rsidR="00597AD3" w:rsidRPr="002E2BE8" w:rsidRDefault="00597AD3" w:rsidP="002E2BE8">
      <w:pPr>
        <w:ind w:firstLine="709"/>
        <w:jc w:val="both"/>
        <w:rPr>
          <w:rStyle w:val="FontStyle128"/>
          <w:sz w:val="24"/>
          <w:szCs w:val="24"/>
        </w:rPr>
      </w:pPr>
      <w:r w:rsidRPr="002E2BE8">
        <w:rPr>
          <w:rStyle w:val="FontStyle128"/>
          <w:b/>
          <w:sz w:val="24"/>
          <w:szCs w:val="24"/>
        </w:rPr>
        <w:t xml:space="preserve">Организатор </w:t>
      </w:r>
      <w:r w:rsidR="007174E6">
        <w:rPr>
          <w:rStyle w:val="FontStyle128"/>
          <w:b/>
          <w:sz w:val="24"/>
          <w:szCs w:val="24"/>
        </w:rPr>
        <w:t>запрос</w:t>
      </w:r>
      <w:r w:rsidR="00A17DD9">
        <w:rPr>
          <w:rStyle w:val="FontStyle128"/>
          <w:b/>
          <w:sz w:val="24"/>
          <w:szCs w:val="24"/>
        </w:rPr>
        <w:t>а</w:t>
      </w:r>
      <w:r w:rsidR="007174E6">
        <w:rPr>
          <w:rStyle w:val="FontStyle128"/>
          <w:b/>
          <w:sz w:val="24"/>
          <w:szCs w:val="24"/>
        </w:rPr>
        <w:t xml:space="preserve"> цен</w:t>
      </w:r>
      <w:r w:rsidRPr="002E2BE8">
        <w:rPr>
          <w:rStyle w:val="FontStyle128"/>
          <w:sz w:val="24"/>
          <w:szCs w:val="24"/>
        </w:rPr>
        <w:t xml:space="preserve"> – </w:t>
      </w:r>
      <w:r w:rsidR="001D15BD" w:rsidRPr="002E2BE8">
        <w:rPr>
          <w:rStyle w:val="FontStyle128"/>
          <w:sz w:val="24"/>
          <w:szCs w:val="24"/>
        </w:rPr>
        <w:t>О</w:t>
      </w:r>
      <w:r w:rsidR="00322E2F">
        <w:rPr>
          <w:rStyle w:val="FontStyle128"/>
          <w:sz w:val="24"/>
          <w:szCs w:val="24"/>
        </w:rPr>
        <w:t>А</w:t>
      </w:r>
      <w:r w:rsidR="001D15BD" w:rsidRPr="002E2BE8">
        <w:rPr>
          <w:rStyle w:val="FontStyle128"/>
          <w:sz w:val="24"/>
          <w:szCs w:val="24"/>
        </w:rPr>
        <w:t>О </w:t>
      </w:r>
      <w:r w:rsidR="008952AE" w:rsidRPr="002E2BE8">
        <w:rPr>
          <w:rStyle w:val="FontStyle128"/>
          <w:sz w:val="24"/>
          <w:szCs w:val="24"/>
        </w:rPr>
        <w:t>«</w:t>
      </w:r>
      <w:r w:rsidR="00322E2F">
        <w:rPr>
          <w:rStyle w:val="FontStyle128"/>
          <w:sz w:val="24"/>
          <w:szCs w:val="24"/>
        </w:rPr>
        <w:t>Томскэнергосбыт</w:t>
      </w:r>
      <w:r w:rsidR="008952AE" w:rsidRPr="002E2BE8">
        <w:rPr>
          <w:rStyle w:val="FontStyle128"/>
          <w:sz w:val="24"/>
          <w:szCs w:val="24"/>
        </w:rPr>
        <w:t xml:space="preserve">», </w:t>
      </w:r>
      <w:r w:rsidR="00322E2F">
        <w:rPr>
          <w:rStyle w:val="FontStyle128"/>
          <w:sz w:val="24"/>
          <w:szCs w:val="24"/>
        </w:rPr>
        <w:t>634034</w:t>
      </w:r>
      <w:r w:rsidR="008952AE" w:rsidRPr="002E2BE8">
        <w:rPr>
          <w:rStyle w:val="FontStyle128"/>
          <w:sz w:val="24"/>
          <w:szCs w:val="24"/>
        </w:rPr>
        <w:t>, Россия, г.</w:t>
      </w:r>
      <w:r w:rsidR="001D15BD" w:rsidRPr="002E2BE8">
        <w:rPr>
          <w:rStyle w:val="FontStyle128"/>
          <w:sz w:val="24"/>
          <w:szCs w:val="24"/>
        </w:rPr>
        <w:t> </w:t>
      </w:r>
      <w:r w:rsidR="00322E2F">
        <w:rPr>
          <w:rStyle w:val="FontStyle128"/>
          <w:sz w:val="24"/>
          <w:szCs w:val="24"/>
        </w:rPr>
        <w:t>Томск</w:t>
      </w:r>
      <w:r w:rsidR="001D15BD" w:rsidRPr="002E2BE8">
        <w:rPr>
          <w:rStyle w:val="FontStyle128"/>
          <w:sz w:val="24"/>
          <w:szCs w:val="24"/>
        </w:rPr>
        <w:t>, ул. </w:t>
      </w:r>
      <w:r w:rsidR="00322E2F">
        <w:rPr>
          <w:rStyle w:val="FontStyle128"/>
          <w:sz w:val="24"/>
          <w:szCs w:val="24"/>
        </w:rPr>
        <w:t>Котовского</w:t>
      </w:r>
      <w:r w:rsidR="008952AE" w:rsidRPr="002E2BE8">
        <w:rPr>
          <w:rStyle w:val="FontStyle128"/>
          <w:sz w:val="24"/>
          <w:szCs w:val="24"/>
        </w:rPr>
        <w:t>, д.</w:t>
      </w:r>
      <w:r w:rsidR="001D15BD" w:rsidRPr="002E2BE8">
        <w:rPr>
          <w:rStyle w:val="FontStyle128"/>
          <w:sz w:val="24"/>
          <w:szCs w:val="24"/>
        </w:rPr>
        <w:t> </w:t>
      </w:r>
      <w:r w:rsidR="00322E2F">
        <w:rPr>
          <w:rStyle w:val="FontStyle128"/>
          <w:sz w:val="24"/>
          <w:szCs w:val="24"/>
        </w:rPr>
        <w:t>19</w:t>
      </w:r>
      <w:r w:rsidRPr="002E2BE8">
        <w:rPr>
          <w:rStyle w:val="FontStyle128"/>
          <w:sz w:val="24"/>
          <w:szCs w:val="24"/>
        </w:rPr>
        <w:t xml:space="preserve">, </w:t>
      </w:r>
      <w:r w:rsidR="001C4AA8" w:rsidRPr="002E2BE8">
        <w:rPr>
          <w:rStyle w:val="FontStyle128"/>
          <w:sz w:val="24"/>
          <w:szCs w:val="24"/>
        </w:rPr>
        <w:t xml:space="preserve">являющееся уполномоченным агентом Заказчика, </w:t>
      </w:r>
      <w:r w:rsidRPr="002E2BE8">
        <w:rPr>
          <w:rStyle w:val="FontStyle128"/>
          <w:sz w:val="24"/>
          <w:szCs w:val="24"/>
        </w:rPr>
        <w:t>осуществляющ</w:t>
      </w:r>
      <w:r w:rsidR="001C4AA8" w:rsidRPr="002E2BE8">
        <w:rPr>
          <w:rStyle w:val="FontStyle128"/>
          <w:sz w:val="24"/>
          <w:szCs w:val="24"/>
        </w:rPr>
        <w:t>ее</w:t>
      </w:r>
      <w:r w:rsidRPr="002E2BE8">
        <w:rPr>
          <w:rStyle w:val="FontStyle128"/>
          <w:sz w:val="24"/>
          <w:szCs w:val="24"/>
        </w:rPr>
        <w:t xml:space="preserve"> в ра</w:t>
      </w:r>
      <w:r w:rsidR="00F548FD" w:rsidRPr="002E2BE8">
        <w:rPr>
          <w:rStyle w:val="FontStyle128"/>
          <w:sz w:val="24"/>
          <w:szCs w:val="24"/>
        </w:rPr>
        <w:t xml:space="preserve">мках своих полномочий организацию </w:t>
      </w:r>
      <w:r w:rsidRPr="002E2BE8">
        <w:rPr>
          <w:rStyle w:val="FontStyle128"/>
          <w:sz w:val="24"/>
          <w:szCs w:val="24"/>
        </w:rPr>
        <w:t xml:space="preserve">и проведение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1C4AA8" w:rsidRPr="002E2BE8">
        <w:rPr>
          <w:rStyle w:val="FontStyle128"/>
          <w:sz w:val="24"/>
          <w:szCs w:val="24"/>
        </w:rPr>
        <w:t xml:space="preserve">. </w:t>
      </w:r>
      <w:r w:rsidR="00F548FD" w:rsidRPr="002E2BE8">
        <w:rPr>
          <w:rStyle w:val="FontStyle128"/>
          <w:sz w:val="24"/>
          <w:szCs w:val="24"/>
        </w:rPr>
        <w:t>И</w:t>
      </w:r>
      <w:r w:rsidR="001C4AA8" w:rsidRPr="002E2BE8">
        <w:rPr>
          <w:rStyle w:val="FontStyle128"/>
          <w:sz w:val="24"/>
          <w:szCs w:val="24"/>
        </w:rPr>
        <w:t xml:space="preserve">нформация об Организаторе </w:t>
      </w:r>
      <w:r w:rsidR="007174E6">
        <w:rPr>
          <w:rStyle w:val="FontStyle128"/>
          <w:sz w:val="24"/>
          <w:szCs w:val="24"/>
        </w:rPr>
        <w:t>запрос</w:t>
      </w:r>
      <w:r w:rsidR="00026E83">
        <w:rPr>
          <w:rStyle w:val="FontStyle128"/>
          <w:sz w:val="24"/>
          <w:szCs w:val="24"/>
        </w:rPr>
        <w:t>а</w:t>
      </w:r>
      <w:r w:rsidR="007174E6">
        <w:rPr>
          <w:rStyle w:val="FontStyle128"/>
          <w:sz w:val="24"/>
          <w:szCs w:val="24"/>
        </w:rPr>
        <w:t xml:space="preserve"> цен</w:t>
      </w:r>
      <w:r w:rsidR="001C4AA8" w:rsidRPr="002E2BE8">
        <w:rPr>
          <w:rStyle w:val="FontStyle128"/>
          <w:sz w:val="24"/>
          <w:szCs w:val="24"/>
        </w:rPr>
        <w:t xml:space="preserve"> указана в </w:t>
      </w:r>
      <w:r w:rsidR="001D15BD" w:rsidRPr="002E2BE8">
        <w:rPr>
          <w:rStyle w:val="FontStyle128"/>
          <w:sz w:val="24"/>
          <w:szCs w:val="24"/>
        </w:rPr>
        <w:t>пункте </w:t>
      </w:r>
      <w:r w:rsidR="001049FC" w:rsidRPr="002E2BE8">
        <w:rPr>
          <w:rStyle w:val="FontStyle128"/>
          <w:sz w:val="24"/>
          <w:szCs w:val="24"/>
        </w:rPr>
        <w:t xml:space="preserve">3 </w:t>
      </w:r>
      <w:r w:rsidR="007174E6">
        <w:rPr>
          <w:rStyle w:val="FontStyle128"/>
          <w:sz w:val="24"/>
          <w:szCs w:val="24"/>
        </w:rPr>
        <w:t>Уведомления</w:t>
      </w:r>
      <w:r w:rsidR="001049FC" w:rsidRPr="002E2BE8">
        <w:rPr>
          <w:rStyle w:val="FontStyle128"/>
          <w:sz w:val="24"/>
          <w:szCs w:val="24"/>
        </w:rPr>
        <w:t xml:space="preserve"> о проведении открытого </w:t>
      </w:r>
      <w:r w:rsidR="007174E6">
        <w:rPr>
          <w:rStyle w:val="FontStyle128"/>
          <w:sz w:val="24"/>
          <w:szCs w:val="24"/>
        </w:rPr>
        <w:t>запрос</w:t>
      </w:r>
      <w:r w:rsidR="00232A22">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026E83">
        <w:rPr>
          <w:rStyle w:val="FontStyle128"/>
          <w:sz w:val="24"/>
          <w:szCs w:val="24"/>
        </w:rPr>
        <w:t>.</w:t>
      </w:r>
    </w:p>
    <w:p w:rsidR="00BA6713" w:rsidRPr="002E2BE8" w:rsidRDefault="007174E6" w:rsidP="002E2BE8">
      <w:pPr>
        <w:ind w:firstLine="709"/>
        <w:jc w:val="both"/>
        <w:rPr>
          <w:rStyle w:val="FontStyle128"/>
          <w:sz w:val="24"/>
          <w:szCs w:val="24"/>
        </w:rPr>
      </w:pPr>
      <w:r>
        <w:rPr>
          <w:rStyle w:val="FontStyle128"/>
          <w:b/>
          <w:sz w:val="24"/>
          <w:szCs w:val="24"/>
        </w:rPr>
        <w:t>Закупочная</w:t>
      </w:r>
      <w:r w:rsidR="00BA6713" w:rsidRPr="002E2BE8">
        <w:rPr>
          <w:rStyle w:val="FontStyle128"/>
          <w:b/>
          <w:sz w:val="24"/>
          <w:szCs w:val="24"/>
        </w:rPr>
        <w:t xml:space="preserve"> документация </w:t>
      </w:r>
      <w:r w:rsidR="00BA6713" w:rsidRPr="002E2BE8">
        <w:rPr>
          <w:rStyle w:val="FontStyle128"/>
          <w:sz w:val="24"/>
          <w:szCs w:val="24"/>
        </w:rPr>
        <w:t>–</w:t>
      </w:r>
      <w:r w:rsidR="00A17DD9">
        <w:rPr>
          <w:rStyle w:val="FontStyle128"/>
          <w:sz w:val="24"/>
          <w:szCs w:val="24"/>
        </w:rPr>
        <w:t xml:space="preserve"> </w:t>
      </w:r>
      <w:r w:rsidR="00BA6713" w:rsidRPr="002E2BE8">
        <w:rPr>
          <w:rStyle w:val="FontStyle128"/>
          <w:sz w:val="24"/>
          <w:szCs w:val="24"/>
        </w:rPr>
        <w:t xml:space="preserve">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w:t>
      </w:r>
      <w:r w:rsidR="00026E83">
        <w:rPr>
          <w:rStyle w:val="FontStyle128"/>
          <w:sz w:val="24"/>
          <w:szCs w:val="24"/>
        </w:rPr>
        <w:t>на поставку/выполнение/оказание</w:t>
      </w:r>
      <w:r w:rsidR="00A17DD9">
        <w:rPr>
          <w:rStyle w:val="FontStyle128"/>
          <w:sz w:val="24"/>
          <w:szCs w:val="24"/>
        </w:rPr>
        <w:t xml:space="preserve"> </w:t>
      </w:r>
      <w:r w:rsidR="00A17DD9" w:rsidRPr="00326F06">
        <w:rPr>
          <w:rStyle w:val="FontStyle128"/>
          <w:sz w:val="24"/>
          <w:szCs w:val="24"/>
        </w:rPr>
        <w:t>которых является предметом запроса цен</w:t>
      </w:r>
      <w:r w:rsidR="00026E83">
        <w:rPr>
          <w:rStyle w:val="FontStyle128"/>
          <w:sz w:val="24"/>
          <w:szCs w:val="24"/>
        </w:rPr>
        <w:t xml:space="preserve"> </w:t>
      </w:r>
      <w:r w:rsidR="00BA6713" w:rsidRPr="002E2BE8">
        <w:rPr>
          <w:rStyle w:val="FontStyle128"/>
          <w:sz w:val="24"/>
          <w:szCs w:val="24"/>
        </w:rPr>
        <w:t xml:space="preserve">об условиях участия и правилах проведения </w:t>
      </w:r>
      <w:r w:rsidR="00A17DD9">
        <w:rPr>
          <w:rStyle w:val="FontStyle128"/>
          <w:sz w:val="24"/>
          <w:szCs w:val="24"/>
        </w:rPr>
        <w:t xml:space="preserve">запроса </w:t>
      </w:r>
      <w:r>
        <w:rPr>
          <w:rStyle w:val="FontStyle128"/>
          <w:sz w:val="24"/>
          <w:szCs w:val="24"/>
        </w:rPr>
        <w:t>цен</w:t>
      </w:r>
      <w:r w:rsidR="00BA6713" w:rsidRPr="002E2BE8">
        <w:rPr>
          <w:rStyle w:val="FontStyle128"/>
          <w:sz w:val="24"/>
          <w:szCs w:val="24"/>
        </w:rPr>
        <w:t xml:space="preserve">, правилах подготовки, оформления и подачи </w:t>
      </w:r>
      <w:r>
        <w:rPr>
          <w:rStyle w:val="FontStyle128"/>
          <w:sz w:val="24"/>
          <w:szCs w:val="24"/>
        </w:rPr>
        <w:t>предложения</w:t>
      </w:r>
      <w:r w:rsidR="00BA6713" w:rsidRPr="002E2BE8">
        <w:rPr>
          <w:rStyle w:val="FontStyle128"/>
          <w:sz w:val="24"/>
          <w:szCs w:val="24"/>
        </w:rPr>
        <w:t xml:space="preserve"> Претендентом на участие в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BA6713" w:rsidRPr="002E2BE8">
        <w:rPr>
          <w:rStyle w:val="FontStyle128"/>
          <w:sz w:val="24"/>
          <w:szCs w:val="24"/>
        </w:rPr>
        <w:t xml:space="preserve">/Участником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A6713" w:rsidRPr="002E2BE8">
        <w:rPr>
          <w:rStyle w:val="FontStyle128"/>
          <w:sz w:val="24"/>
          <w:szCs w:val="24"/>
        </w:rPr>
        <w:t xml:space="preserve">, правилах выбора Победителя, а так же об условиях заключаемого по результатам </w:t>
      </w:r>
      <w:r>
        <w:rPr>
          <w:rStyle w:val="FontStyle128"/>
          <w:sz w:val="24"/>
          <w:szCs w:val="24"/>
        </w:rPr>
        <w:t>запрос</w:t>
      </w:r>
      <w:r w:rsidR="00A17DD9">
        <w:rPr>
          <w:rStyle w:val="FontStyle128"/>
          <w:sz w:val="24"/>
          <w:szCs w:val="24"/>
        </w:rPr>
        <w:t>а</w:t>
      </w:r>
      <w:r>
        <w:rPr>
          <w:rStyle w:val="FontStyle128"/>
          <w:sz w:val="24"/>
          <w:szCs w:val="24"/>
        </w:rPr>
        <w:t xml:space="preserve"> цен</w:t>
      </w:r>
      <w:r w:rsidR="00BA6713" w:rsidRPr="002E2BE8">
        <w:rPr>
          <w:rStyle w:val="FontStyle128"/>
          <w:sz w:val="24"/>
          <w:szCs w:val="24"/>
        </w:rPr>
        <w:t xml:space="preserve"> договора. </w:t>
      </w:r>
      <w:r>
        <w:rPr>
          <w:rStyle w:val="FontStyle128"/>
          <w:sz w:val="24"/>
          <w:szCs w:val="24"/>
        </w:rPr>
        <w:t>Закупочная</w:t>
      </w:r>
      <w:r w:rsidR="00BA6713" w:rsidRPr="002E2BE8">
        <w:rPr>
          <w:rStyle w:val="FontStyle128"/>
          <w:sz w:val="24"/>
          <w:szCs w:val="24"/>
        </w:rPr>
        <w:t xml:space="preserve"> документация, размещается </w:t>
      </w:r>
      <w:r w:rsidR="00E01507">
        <w:rPr>
          <w:rStyle w:val="FontStyle128"/>
          <w:sz w:val="24"/>
          <w:szCs w:val="24"/>
        </w:rPr>
        <w:t xml:space="preserve">на электронной торговой площадке и </w:t>
      </w:r>
      <w:r w:rsidR="00BA6713" w:rsidRPr="002E2BE8">
        <w:rPr>
          <w:rStyle w:val="FontStyle128"/>
          <w:sz w:val="24"/>
          <w:szCs w:val="24"/>
        </w:rPr>
        <w:t xml:space="preserve">на сайте, одновременно с размещением </w:t>
      </w:r>
      <w:r w:rsidR="00301927">
        <w:rPr>
          <w:rStyle w:val="FontStyle128"/>
          <w:sz w:val="24"/>
          <w:szCs w:val="24"/>
        </w:rPr>
        <w:t>У</w:t>
      </w:r>
      <w:r>
        <w:rPr>
          <w:rStyle w:val="FontStyle128"/>
          <w:sz w:val="24"/>
          <w:szCs w:val="24"/>
        </w:rPr>
        <w:t>ведомления</w:t>
      </w:r>
      <w:r w:rsidR="00026E83">
        <w:rPr>
          <w:rStyle w:val="FontStyle128"/>
          <w:sz w:val="24"/>
          <w:szCs w:val="24"/>
        </w:rPr>
        <w:t xml:space="preserve"> о </w:t>
      </w:r>
      <w:r w:rsidR="00BA6713" w:rsidRPr="002E2BE8">
        <w:rPr>
          <w:rStyle w:val="FontStyle128"/>
          <w:sz w:val="24"/>
          <w:szCs w:val="24"/>
        </w:rPr>
        <w:t xml:space="preserve">проведении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E0E91">
        <w:rPr>
          <w:rStyle w:val="FontStyle128"/>
          <w:sz w:val="24"/>
          <w:szCs w:val="24"/>
        </w:rPr>
        <w:t xml:space="preserve"> в электронной форме</w:t>
      </w:r>
      <w:r w:rsidR="00BA6713" w:rsidRPr="002E2BE8">
        <w:rPr>
          <w:rStyle w:val="FontStyle128"/>
          <w:sz w:val="24"/>
          <w:szCs w:val="24"/>
        </w:rPr>
        <w:t>.</w:t>
      </w:r>
    </w:p>
    <w:p w:rsidR="00597AD3" w:rsidRPr="002E2BE8" w:rsidRDefault="007174E6"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E0E91">
        <w:rPr>
          <w:rStyle w:val="FontStyle128"/>
          <w:sz w:val="24"/>
          <w:szCs w:val="24"/>
        </w:rPr>
        <w:t xml:space="preserve"> в электронной форме</w:t>
      </w:r>
      <w:r w:rsidR="00597AD3" w:rsidRPr="002E2BE8">
        <w:rPr>
          <w:rStyle w:val="FontStyle128"/>
          <w:sz w:val="24"/>
          <w:szCs w:val="24"/>
        </w:rPr>
        <w:t>.</w:t>
      </w:r>
    </w:p>
    <w:p w:rsidR="00A17DD9" w:rsidRPr="00326F06" w:rsidRDefault="007174E6" w:rsidP="00A17DD9">
      <w:pPr>
        <w:ind w:firstLine="720"/>
        <w:jc w:val="both"/>
        <w:rPr>
          <w:rStyle w:val="FontStyle128"/>
          <w:sz w:val="24"/>
          <w:szCs w:val="24"/>
        </w:rPr>
      </w:pPr>
      <w:r>
        <w:rPr>
          <w:rStyle w:val="FontStyle128"/>
          <w:b/>
          <w:sz w:val="24"/>
          <w:szCs w:val="24"/>
        </w:rPr>
        <w:t>Запрос цен</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A17DD9" w:rsidRPr="00326F06">
        <w:rPr>
          <w:rStyle w:val="FontStyle128"/>
          <w:sz w:val="24"/>
          <w:szCs w:val="24"/>
        </w:rPr>
        <w:t>процедура закупки, при которой Закупочная комиссия на основании установленных критериев и порядка оценки, установленных в Закупочной документации, определяет Участника запроса цен, предложившего наиболее низкую цену договора, при условии соответствия других параметров закупки.</w:t>
      </w:r>
    </w:p>
    <w:p w:rsidR="00597AD3" w:rsidRPr="002E2BE8" w:rsidRDefault="007174E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о проведении </w:t>
      </w:r>
      <w:r w:rsidR="008F23AB" w:rsidRPr="002E2BE8">
        <w:rPr>
          <w:rStyle w:val="FontStyle128"/>
          <w:b/>
          <w:sz w:val="24"/>
          <w:szCs w:val="24"/>
        </w:rPr>
        <w:t xml:space="preserve">открытого </w:t>
      </w:r>
      <w:r>
        <w:rPr>
          <w:rStyle w:val="FontStyle128"/>
          <w:b/>
          <w:sz w:val="24"/>
          <w:szCs w:val="24"/>
        </w:rPr>
        <w:t>запрос</w:t>
      </w:r>
      <w:r w:rsidR="00301927">
        <w:rPr>
          <w:rStyle w:val="FontStyle128"/>
          <w:b/>
          <w:sz w:val="24"/>
          <w:szCs w:val="24"/>
        </w:rPr>
        <w:t>а</w:t>
      </w:r>
      <w:r>
        <w:rPr>
          <w:rStyle w:val="FontStyle128"/>
          <w:b/>
          <w:sz w:val="24"/>
          <w:szCs w:val="24"/>
        </w:rPr>
        <w:t xml:space="preserve"> цен</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E01507">
        <w:rPr>
          <w:rStyle w:val="FontStyle128"/>
          <w:sz w:val="24"/>
          <w:szCs w:val="24"/>
        </w:rPr>
        <w:t xml:space="preserve"> в электронной форме</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E01507">
        <w:rPr>
          <w:rStyle w:val="FontStyle128"/>
          <w:sz w:val="24"/>
          <w:szCs w:val="24"/>
        </w:rPr>
        <w:t xml:space="preserve">на электронной торговой площадке и </w:t>
      </w:r>
      <w:r w:rsidR="00026E83">
        <w:rPr>
          <w:rStyle w:val="FontStyle128"/>
          <w:sz w:val="24"/>
          <w:szCs w:val="24"/>
        </w:rPr>
        <w:t>на сайте</w:t>
      </w:r>
      <w:r w:rsidR="00597AD3" w:rsidRPr="002E2BE8">
        <w:rPr>
          <w:rStyle w:val="FontStyle128"/>
          <w:sz w:val="24"/>
          <w:szCs w:val="24"/>
        </w:rPr>
        <w:t>.</w:t>
      </w:r>
      <w:r w:rsidR="00F548FD" w:rsidRPr="002E2BE8">
        <w:rPr>
          <w:rStyle w:val="FontStyle128"/>
          <w:sz w:val="24"/>
          <w:szCs w:val="24"/>
        </w:rPr>
        <w:t xml:space="preserve"> </w:t>
      </w:r>
      <w:r w:rsidR="00B1762A">
        <w:rPr>
          <w:rStyle w:val="FontStyle128"/>
          <w:sz w:val="24"/>
          <w:szCs w:val="24"/>
        </w:rPr>
        <w:t>Н</w:t>
      </w:r>
      <w:r w:rsidR="00B1762A" w:rsidRPr="002E2BE8">
        <w:rPr>
          <w:rStyle w:val="FontStyle128"/>
          <w:sz w:val="24"/>
          <w:szCs w:val="24"/>
        </w:rPr>
        <w:t>еотъемлемой частью</w:t>
      </w:r>
      <w:r w:rsidR="00B1762A">
        <w:rPr>
          <w:rStyle w:val="FontStyle128"/>
          <w:sz w:val="24"/>
          <w:szCs w:val="24"/>
        </w:rPr>
        <w:t xml:space="preserve"> уведомления</w:t>
      </w:r>
      <w:r w:rsidR="00F548FD" w:rsidRPr="002E2BE8">
        <w:rPr>
          <w:rStyle w:val="FontStyle128"/>
          <w:sz w:val="24"/>
          <w:szCs w:val="24"/>
        </w:rPr>
        <w:t xml:space="preserve"> является </w:t>
      </w:r>
      <w:r w:rsidR="00B1762A">
        <w:rPr>
          <w:rStyle w:val="FontStyle128"/>
          <w:sz w:val="24"/>
          <w:szCs w:val="24"/>
        </w:rPr>
        <w:t>Закупочная документация</w:t>
      </w:r>
      <w:r w:rsidR="00F548FD" w:rsidRPr="002E2BE8">
        <w:rPr>
          <w:rStyle w:val="FontStyle128"/>
          <w:sz w:val="24"/>
          <w:szCs w:val="24"/>
        </w:rPr>
        <w:t>.</w:t>
      </w:r>
    </w:p>
    <w:p w:rsidR="00597AD3" w:rsidRPr="002E2BE8" w:rsidRDefault="007174E6" w:rsidP="002E2BE8">
      <w:pPr>
        <w:ind w:firstLine="720"/>
        <w:jc w:val="both"/>
        <w:rPr>
          <w:rStyle w:val="FontStyle128"/>
          <w:sz w:val="24"/>
          <w:szCs w:val="24"/>
        </w:rPr>
      </w:pPr>
      <w:r>
        <w:rPr>
          <w:rStyle w:val="FontStyle128"/>
          <w:b/>
          <w:sz w:val="24"/>
          <w:szCs w:val="24"/>
        </w:rPr>
        <w:t>Предложение</w:t>
      </w:r>
      <w:r w:rsidR="00597AD3" w:rsidRPr="002E2BE8">
        <w:rPr>
          <w:rStyle w:val="FontStyle128"/>
          <w:b/>
          <w:sz w:val="24"/>
          <w:szCs w:val="24"/>
        </w:rPr>
        <w:t xml:space="preserve"> на участие в </w:t>
      </w:r>
      <w:r>
        <w:rPr>
          <w:rStyle w:val="FontStyle128"/>
          <w:b/>
          <w:sz w:val="24"/>
          <w:szCs w:val="24"/>
        </w:rPr>
        <w:t>запрос</w:t>
      </w:r>
      <w:r w:rsidR="006A2675">
        <w:rPr>
          <w:rStyle w:val="FontStyle128"/>
          <w:b/>
          <w:sz w:val="24"/>
          <w:szCs w:val="24"/>
        </w:rPr>
        <w:t>е</w:t>
      </w:r>
      <w:r>
        <w:rPr>
          <w:rStyle w:val="FontStyle128"/>
          <w:b/>
          <w:sz w:val="24"/>
          <w:szCs w:val="24"/>
        </w:rPr>
        <w:t xml:space="preserve"> цен</w:t>
      </w:r>
      <w:r w:rsidR="00597AD3" w:rsidRPr="002E2BE8">
        <w:rPr>
          <w:rStyle w:val="FontStyle128"/>
          <w:b/>
          <w:sz w:val="24"/>
          <w:szCs w:val="24"/>
        </w:rPr>
        <w:t xml:space="preserve"> </w:t>
      </w:r>
      <w:r w:rsidR="00597AD3" w:rsidRPr="002E2BE8">
        <w:rPr>
          <w:rStyle w:val="FontStyle128"/>
          <w:sz w:val="24"/>
          <w:szCs w:val="24"/>
        </w:rPr>
        <w:t xml:space="preserve">(далее – </w:t>
      </w:r>
      <w:r>
        <w:rPr>
          <w:rStyle w:val="FontStyle128"/>
          <w:sz w:val="24"/>
          <w:szCs w:val="24"/>
        </w:rPr>
        <w:t>предложение</w:t>
      </w:r>
      <w:r w:rsidR="00597AD3" w:rsidRPr="002E2BE8">
        <w:rPr>
          <w:rStyle w:val="FontStyle128"/>
          <w:sz w:val="24"/>
          <w:szCs w:val="24"/>
        </w:rPr>
        <w:t xml:space="preserve"> на участие в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597AD3"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w:t>
      </w:r>
      <w:r w:rsidR="008A146D" w:rsidRPr="002E2BE8">
        <w:rPr>
          <w:rStyle w:val="FontStyle128"/>
          <w:sz w:val="24"/>
          <w:szCs w:val="24"/>
        </w:rPr>
        <w:t>У</w:t>
      </w:r>
      <w:r w:rsidR="00597AD3" w:rsidRPr="002E2BE8">
        <w:rPr>
          <w:rStyle w:val="FontStyle128"/>
          <w:sz w:val="24"/>
          <w:szCs w:val="24"/>
        </w:rPr>
        <w:t xml:space="preserve">частника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597AD3" w:rsidRPr="002E2BE8">
        <w:rPr>
          <w:rStyle w:val="FontStyle128"/>
          <w:sz w:val="24"/>
          <w:szCs w:val="24"/>
        </w:rPr>
        <w:t xml:space="preserve">, </w:t>
      </w:r>
      <w:r w:rsidR="00E01507">
        <w:rPr>
          <w:rStyle w:val="FontStyle128"/>
          <w:sz w:val="24"/>
          <w:szCs w:val="24"/>
        </w:rPr>
        <w:t>размещенное на электронной торговой площадке в соответствии с Инструкциями и регламентом работы электронной торговой площадки.</w:t>
      </w:r>
    </w:p>
    <w:p w:rsidR="00597AD3" w:rsidRPr="002E2BE8" w:rsidRDefault="001E50DF" w:rsidP="002E2BE8">
      <w:pPr>
        <w:ind w:firstLine="709"/>
        <w:jc w:val="both"/>
        <w:rPr>
          <w:rStyle w:val="FontStyle128"/>
          <w:sz w:val="24"/>
          <w:szCs w:val="24"/>
        </w:rPr>
      </w:pPr>
      <w:r w:rsidRPr="002E2BE8">
        <w:rPr>
          <w:rStyle w:val="FontStyle128"/>
          <w:b/>
          <w:sz w:val="24"/>
          <w:szCs w:val="24"/>
        </w:rPr>
        <w:t xml:space="preserve">Претендент на участие в </w:t>
      </w:r>
      <w:r w:rsidR="007174E6">
        <w:rPr>
          <w:rStyle w:val="FontStyle128"/>
          <w:b/>
          <w:sz w:val="24"/>
          <w:szCs w:val="24"/>
        </w:rPr>
        <w:t>запрос</w:t>
      </w:r>
      <w:r w:rsidR="006A2675">
        <w:rPr>
          <w:rStyle w:val="FontStyle128"/>
          <w:b/>
          <w:sz w:val="24"/>
          <w:szCs w:val="24"/>
        </w:rPr>
        <w:t>е</w:t>
      </w:r>
      <w:r w:rsidR="007174E6">
        <w:rPr>
          <w:rStyle w:val="FontStyle128"/>
          <w:b/>
          <w:sz w:val="24"/>
          <w:szCs w:val="24"/>
        </w:rPr>
        <w:t xml:space="preserve"> цен</w:t>
      </w:r>
      <w:r w:rsidR="00597AD3" w:rsidRPr="002E2BE8">
        <w:rPr>
          <w:rStyle w:val="FontStyle128"/>
          <w:sz w:val="24"/>
          <w:szCs w:val="24"/>
        </w:rPr>
        <w:t xml:space="preserve"> – юридическое или физическое лицо, выразившее заинтересованность в участии в </w:t>
      </w:r>
      <w:r w:rsidR="007174E6">
        <w:rPr>
          <w:rStyle w:val="FontStyle128"/>
          <w:sz w:val="24"/>
          <w:szCs w:val="24"/>
        </w:rPr>
        <w:t>запрос</w:t>
      </w:r>
      <w:r w:rsidR="006A2675">
        <w:rPr>
          <w:rStyle w:val="FontStyle128"/>
          <w:sz w:val="24"/>
          <w:szCs w:val="24"/>
        </w:rPr>
        <w:t>е</w:t>
      </w:r>
      <w:r w:rsidR="007174E6">
        <w:rPr>
          <w:rStyle w:val="FontStyle128"/>
          <w:sz w:val="24"/>
          <w:szCs w:val="24"/>
        </w:rPr>
        <w:t xml:space="preserve"> цен</w:t>
      </w:r>
      <w:r w:rsidR="00E01507">
        <w:rPr>
          <w:rStyle w:val="FontStyle128"/>
          <w:sz w:val="24"/>
          <w:szCs w:val="24"/>
        </w:rPr>
        <w:t xml:space="preserve"> в электронной форме</w:t>
      </w:r>
      <w:r w:rsidR="00597AD3" w:rsidRPr="002E2BE8">
        <w:rPr>
          <w:rStyle w:val="FontStyle128"/>
          <w:sz w:val="24"/>
          <w:szCs w:val="24"/>
        </w:rPr>
        <w:t xml:space="preserve">. Выражением заинтересованности является, в том числе, запрос </w:t>
      </w:r>
      <w:r w:rsidR="007174E6">
        <w:rPr>
          <w:rStyle w:val="FontStyle128"/>
          <w:sz w:val="24"/>
          <w:szCs w:val="24"/>
        </w:rPr>
        <w:t>Закупочной</w:t>
      </w:r>
      <w:r w:rsidR="00597AD3" w:rsidRPr="002E2BE8">
        <w:rPr>
          <w:rStyle w:val="FontStyle128"/>
          <w:sz w:val="24"/>
          <w:szCs w:val="24"/>
        </w:rPr>
        <w:t xml:space="preserve"> документац</w:t>
      </w:r>
      <w:r w:rsidRPr="002E2BE8">
        <w:rPr>
          <w:rStyle w:val="FontStyle128"/>
          <w:sz w:val="24"/>
          <w:szCs w:val="24"/>
        </w:rPr>
        <w:t>ии, разъяснения по документации</w:t>
      </w:r>
      <w:r w:rsidR="00597AD3" w:rsidRPr="002E2BE8">
        <w:rPr>
          <w:rStyle w:val="FontStyle128"/>
          <w:sz w:val="24"/>
          <w:szCs w:val="24"/>
        </w:rPr>
        <w:t>.</w:t>
      </w:r>
    </w:p>
    <w:p w:rsidR="00597AD3" w:rsidRPr="002E2BE8" w:rsidRDefault="00597AD3" w:rsidP="002E2BE8">
      <w:pPr>
        <w:ind w:firstLine="709"/>
        <w:jc w:val="both"/>
        <w:rPr>
          <w:rStyle w:val="FontStyle128"/>
          <w:sz w:val="24"/>
          <w:szCs w:val="24"/>
        </w:rPr>
      </w:pPr>
      <w:r w:rsidRPr="002E2BE8">
        <w:rPr>
          <w:rStyle w:val="FontStyle128"/>
          <w:b/>
          <w:sz w:val="24"/>
          <w:szCs w:val="24"/>
        </w:rPr>
        <w:t xml:space="preserve">Участник </w:t>
      </w:r>
      <w:r w:rsidR="007174E6">
        <w:rPr>
          <w:rStyle w:val="FontStyle128"/>
          <w:b/>
          <w:sz w:val="24"/>
          <w:szCs w:val="24"/>
        </w:rPr>
        <w:t>запрос</w:t>
      </w:r>
      <w:r w:rsidR="006A2675">
        <w:rPr>
          <w:rStyle w:val="FontStyle128"/>
          <w:b/>
          <w:sz w:val="24"/>
          <w:szCs w:val="24"/>
        </w:rPr>
        <w:t>а</w:t>
      </w:r>
      <w:r w:rsidR="007174E6">
        <w:rPr>
          <w:rStyle w:val="FontStyle128"/>
          <w:b/>
          <w:sz w:val="24"/>
          <w:szCs w:val="24"/>
        </w:rPr>
        <w:t xml:space="preserve"> цен</w:t>
      </w:r>
      <w:r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7174E6">
        <w:rPr>
          <w:rStyle w:val="FontStyle128"/>
          <w:sz w:val="24"/>
          <w:szCs w:val="24"/>
        </w:rPr>
        <w:t>Закупочной</w:t>
      </w:r>
      <w:r w:rsidR="00BA6713" w:rsidRPr="002E2BE8">
        <w:rPr>
          <w:rStyle w:val="FontStyle128"/>
          <w:sz w:val="24"/>
          <w:szCs w:val="24"/>
        </w:rPr>
        <w:t xml:space="preserve"> документации</w:t>
      </w:r>
      <w:r w:rsidRPr="002E2BE8">
        <w:rPr>
          <w:rStyle w:val="FontStyle128"/>
          <w:sz w:val="24"/>
          <w:szCs w:val="24"/>
        </w:rPr>
        <w:t xml:space="preserve"> </w:t>
      </w:r>
      <w:r w:rsidR="00026E83">
        <w:rPr>
          <w:rStyle w:val="FontStyle128"/>
          <w:sz w:val="24"/>
          <w:szCs w:val="24"/>
        </w:rPr>
        <w:t>предложение</w:t>
      </w:r>
      <w:r w:rsidRPr="002E2BE8">
        <w:rPr>
          <w:rStyle w:val="FontStyle128"/>
          <w:sz w:val="24"/>
          <w:szCs w:val="24"/>
        </w:rPr>
        <w:t xml:space="preserve"> на участие в </w:t>
      </w:r>
      <w:r w:rsidR="007174E6">
        <w:rPr>
          <w:rStyle w:val="FontStyle128"/>
          <w:sz w:val="24"/>
          <w:szCs w:val="24"/>
        </w:rPr>
        <w:t>запрос</w:t>
      </w:r>
      <w:r w:rsidR="00026E83">
        <w:rPr>
          <w:rStyle w:val="FontStyle128"/>
          <w:sz w:val="24"/>
          <w:szCs w:val="24"/>
        </w:rPr>
        <w:t>е</w:t>
      </w:r>
      <w:r w:rsidR="007174E6">
        <w:rPr>
          <w:rStyle w:val="FontStyle128"/>
          <w:sz w:val="24"/>
          <w:szCs w:val="24"/>
        </w:rPr>
        <w:t xml:space="preserve"> цен</w:t>
      </w:r>
      <w:r w:rsidRPr="002E2BE8">
        <w:rPr>
          <w:rStyle w:val="FontStyle128"/>
          <w:sz w:val="24"/>
          <w:szCs w:val="24"/>
        </w:rPr>
        <w:t xml:space="preserve"> и допущенное к участию в</w:t>
      </w:r>
      <w:r w:rsidR="00AB1BE2" w:rsidRPr="002E2BE8">
        <w:rPr>
          <w:rStyle w:val="FontStyle128"/>
          <w:sz w:val="24"/>
          <w:szCs w:val="24"/>
        </w:rPr>
        <w:t xml:space="preserve"> </w:t>
      </w:r>
      <w:r w:rsidR="007174E6">
        <w:rPr>
          <w:rStyle w:val="FontStyle128"/>
          <w:sz w:val="24"/>
          <w:szCs w:val="24"/>
        </w:rPr>
        <w:t>запрос</w:t>
      </w:r>
      <w:r w:rsidR="008D1411">
        <w:rPr>
          <w:rStyle w:val="FontStyle128"/>
          <w:sz w:val="24"/>
          <w:szCs w:val="24"/>
        </w:rPr>
        <w:t>е</w:t>
      </w:r>
      <w:r w:rsidR="007174E6">
        <w:rPr>
          <w:rStyle w:val="FontStyle128"/>
          <w:sz w:val="24"/>
          <w:szCs w:val="24"/>
        </w:rPr>
        <w:t xml:space="preserve"> цен</w:t>
      </w:r>
      <w:r w:rsidR="008D1411">
        <w:rPr>
          <w:rStyle w:val="FontStyle128"/>
          <w:sz w:val="24"/>
          <w:szCs w:val="24"/>
        </w:rPr>
        <w:t xml:space="preserve"> </w:t>
      </w:r>
      <w:r w:rsidRPr="002E2BE8">
        <w:rPr>
          <w:rStyle w:val="FontStyle128"/>
          <w:sz w:val="24"/>
          <w:szCs w:val="24"/>
        </w:rPr>
        <w:t xml:space="preserve">на основании решения </w:t>
      </w:r>
      <w:r w:rsidR="007174E6">
        <w:rPr>
          <w:rStyle w:val="FontStyle128"/>
          <w:sz w:val="24"/>
          <w:szCs w:val="24"/>
        </w:rPr>
        <w:t>Закупочной</w:t>
      </w:r>
      <w:r w:rsidRPr="002E2BE8">
        <w:rPr>
          <w:rStyle w:val="FontStyle128"/>
          <w:sz w:val="24"/>
          <w:szCs w:val="24"/>
        </w:rPr>
        <w:t xml:space="preserve"> комиссии.</w:t>
      </w:r>
    </w:p>
    <w:p w:rsidR="00A17DD9" w:rsidRPr="00A17DD9" w:rsidRDefault="00597AD3" w:rsidP="00A17DD9">
      <w:pPr>
        <w:ind w:firstLine="709"/>
        <w:jc w:val="both"/>
        <w:rPr>
          <w:color w:val="000000"/>
        </w:rPr>
      </w:pPr>
      <w:r w:rsidRPr="002E2BE8">
        <w:rPr>
          <w:rStyle w:val="FontStyle128"/>
          <w:b/>
          <w:sz w:val="24"/>
          <w:szCs w:val="24"/>
        </w:rPr>
        <w:t xml:space="preserve">Победитель </w:t>
      </w:r>
      <w:r w:rsidR="007174E6">
        <w:rPr>
          <w:rStyle w:val="FontStyle128"/>
          <w:b/>
          <w:sz w:val="24"/>
          <w:szCs w:val="24"/>
        </w:rPr>
        <w:t>запрос</w:t>
      </w:r>
      <w:r w:rsidR="008D1411">
        <w:rPr>
          <w:rStyle w:val="FontStyle128"/>
          <w:b/>
          <w:sz w:val="24"/>
          <w:szCs w:val="24"/>
        </w:rPr>
        <w:t>а</w:t>
      </w:r>
      <w:r w:rsidR="007174E6">
        <w:rPr>
          <w:rStyle w:val="FontStyle128"/>
          <w:b/>
          <w:sz w:val="24"/>
          <w:szCs w:val="24"/>
        </w:rPr>
        <w:t xml:space="preserve"> цен</w:t>
      </w:r>
      <w:r w:rsidR="0068622C" w:rsidRPr="002E2BE8">
        <w:rPr>
          <w:rStyle w:val="FontStyle128"/>
          <w:b/>
          <w:sz w:val="24"/>
          <w:szCs w:val="24"/>
        </w:rPr>
        <w:t xml:space="preserve"> </w:t>
      </w:r>
      <w:r w:rsidRPr="002E2BE8">
        <w:rPr>
          <w:rStyle w:val="FontStyle128"/>
          <w:sz w:val="24"/>
          <w:szCs w:val="24"/>
        </w:rPr>
        <w:t xml:space="preserve">– </w:t>
      </w:r>
      <w:r w:rsidR="00A17DD9" w:rsidRPr="00A17DD9">
        <w:rPr>
          <w:color w:val="000000"/>
        </w:rPr>
        <w:t>участник запроса цен, отвечающий требованиям к условиям поставки, требованиям к условиям договора, требованиям к подтверждению соответствия продукции, установленным в настоящей Закупочной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301927">
        <w:rPr>
          <w:rStyle w:val="FontStyle128"/>
          <w:sz w:val="24"/>
          <w:szCs w:val="24"/>
        </w:rPr>
        <w:t>У</w:t>
      </w:r>
      <w:r w:rsidR="006348CD">
        <w:rPr>
          <w:rStyle w:val="FontStyle128"/>
          <w:sz w:val="24"/>
          <w:szCs w:val="24"/>
        </w:rPr>
        <w:t>ведомлении</w:t>
      </w:r>
      <w:r w:rsidRPr="002E2BE8">
        <w:rPr>
          <w:rStyle w:val="FontStyle128"/>
          <w:sz w:val="24"/>
          <w:szCs w:val="24"/>
        </w:rPr>
        <w:t xml:space="preserve">, в </w:t>
      </w:r>
      <w:r w:rsidR="007174E6">
        <w:rPr>
          <w:rStyle w:val="FontStyle128"/>
          <w:sz w:val="24"/>
          <w:szCs w:val="24"/>
        </w:rPr>
        <w:t>Закупочной</w:t>
      </w:r>
      <w:r w:rsidRPr="002E2BE8">
        <w:rPr>
          <w:rStyle w:val="FontStyle128"/>
          <w:sz w:val="24"/>
          <w:szCs w:val="24"/>
        </w:rPr>
        <w:t xml:space="preserve"> документации, отдельно указываются предмет, состав товаров, сроки и иные условия. Претендент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подает </w:t>
      </w:r>
      <w:r w:rsidR="006348CD">
        <w:rPr>
          <w:rStyle w:val="FontStyle128"/>
          <w:sz w:val="24"/>
          <w:szCs w:val="24"/>
        </w:rPr>
        <w:t>предложение</w:t>
      </w:r>
      <w:r w:rsidRPr="002E2BE8">
        <w:rPr>
          <w:rStyle w:val="FontStyle128"/>
          <w:sz w:val="24"/>
          <w:szCs w:val="24"/>
        </w:rPr>
        <w:t xml:space="preserve">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в отношении определенного лота. </w:t>
      </w:r>
      <w:r w:rsidR="007174E6">
        <w:rPr>
          <w:rStyle w:val="FontStyle128"/>
          <w:sz w:val="24"/>
          <w:szCs w:val="24"/>
        </w:rPr>
        <w:t>Закупочная</w:t>
      </w:r>
      <w:r w:rsidRPr="002E2BE8">
        <w:rPr>
          <w:rStyle w:val="FontStyle128"/>
          <w:sz w:val="24"/>
          <w:szCs w:val="24"/>
        </w:rPr>
        <w:t xml:space="preserve"> комиссия рассматривает, оценивает и определяет Победителя </w:t>
      </w:r>
      <w:r w:rsidR="007174E6">
        <w:rPr>
          <w:rStyle w:val="FontStyle128"/>
          <w:sz w:val="24"/>
          <w:szCs w:val="24"/>
        </w:rPr>
        <w:t>запрос</w:t>
      </w:r>
      <w:r w:rsidR="006348CD">
        <w:rPr>
          <w:rStyle w:val="FontStyle128"/>
          <w:sz w:val="24"/>
          <w:szCs w:val="24"/>
        </w:rPr>
        <w:t>а</w:t>
      </w:r>
      <w:r w:rsidR="007174E6">
        <w:rPr>
          <w:rStyle w:val="FontStyle128"/>
          <w:sz w:val="24"/>
          <w:szCs w:val="24"/>
        </w:rPr>
        <w:t xml:space="preserve"> цен</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322E2F">
      <w:pPr>
        <w:pStyle w:val="af5"/>
        <w:numPr>
          <w:ilvl w:val="0"/>
          <w:numId w:val="3"/>
        </w:numPr>
        <w:spacing w:before="120"/>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322E2F">
      <w:pPr>
        <w:pStyle w:val="af5"/>
        <w:numPr>
          <w:ilvl w:val="1"/>
          <w:numId w:val="3"/>
        </w:numPr>
        <w:ind w:left="1134" w:hanging="1134"/>
        <w:contextualSpacing w:val="0"/>
        <w:outlineLvl w:val="1"/>
        <w:rPr>
          <w:b/>
        </w:rPr>
      </w:pPr>
      <w:r w:rsidRPr="002E2BE8">
        <w:rPr>
          <w:b/>
        </w:rPr>
        <w:t>Форма и вид процедуры закупки</w:t>
      </w:r>
    </w:p>
    <w:p w:rsidR="006348CD" w:rsidRPr="006348CD" w:rsidRDefault="006348CD" w:rsidP="00322E2F">
      <w:pPr>
        <w:pStyle w:val="af5"/>
        <w:numPr>
          <w:ilvl w:val="2"/>
          <w:numId w:val="3"/>
        </w:numPr>
        <w:ind w:left="1134" w:hanging="1134"/>
        <w:contextualSpacing w:val="0"/>
        <w:jc w:val="both"/>
      </w:pPr>
      <w:r w:rsidRPr="006348CD">
        <w:t>Открытый запрос цен</w:t>
      </w:r>
      <w:r w:rsidR="00BE0E91" w:rsidRPr="00BE0E91">
        <w:rPr>
          <w:rStyle w:val="FontStyle128"/>
          <w:sz w:val="24"/>
          <w:szCs w:val="24"/>
        </w:rPr>
        <w:t xml:space="preserve"> </w:t>
      </w:r>
      <w:r w:rsidR="00BE0E91">
        <w:rPr>
          <w:rStyle w:val="FontStyle128"/>
          <w:sz w:val="24"/>
          <w:szCs w:val="24"/>
        </w:rPr>
        <w:t>в электронной форме</w:t>
      </w:r>
      <w:r w:rsidRPr="006348CD">
        <w:t xml:space="preserve"> - конкурентный способ закупки, при </w:t>
      </w:r>
      <w:r w:rsidRPr="006348CD">
        <w:lastRenderedPageBreak/>
        <w:t xml:space="preserve">котором информация о потребностях в товарах, работах, услугах для нужд Общества сообщается неограниченному кругу лиц путем размещения </w:t>
      </w:r>
      <w:r w:rsidR="00E01507">
        <w:t xml:space="preserve">на электронной торговой площадке и </w:t>
      </w:r>
      <w:r w:rsidRPr="006348CD">
        <w:t xml:space="preserve">на обязательных Интернет-ресурсах </w:t>
      </w:r>
      <w:r w:rsidR="00301927">
        <w:t>У</w:t>
      </w:r>
      <w:r w:rsidRPr="006348CD">
        <w:t>ведомления.</w:t>
      </w:r>
    </w:p>
    <w:p w:rsidR="00597AD3" w:rsidRDefault="00597AD3" w:rsidP="00322E2F">
      <w:pPr>
        <w:pStyle w:val="af5"/>
        <w:numPr>
          <w:ilvl w:val="2"/>
          <w:numId w:val="3"/>
        </w:numPr>
        <w:ind w:left="1134" w:hanging="1134"/>
        <w:contextualSpacing w:val="0"/>
        <w:jc w:val="both"/>
      </w:pPr>
      <w:r w:rsidRPr="006348CD">
        <w:t>Частичн</w:t>
      </w:r>
      <w:r w:rsidR="00A17DD9">
        <w:t>ая</w:t>
      </w:r>
      <w:r w:rsidR="0097396C" w:rsidRPr="006348CD">
        <w:t xml:space="preserve"> </w:t>
      </w:r>
      <w:r w:rsidR="006348CD" w:rsidRPr="006348CD">
        <w:t>подача предложения на поставку товаров/выполнение работ/оказание услуг в составе лота/закупки</w:t>
      </w:r>
      <w:r w:rsidR="0097396C" w:rsidRPr="006348CD">
        <w:t xml:space="preserve"> </w:t>
      </w:r>
      <w:r w:rsidRPr="006348CD">
        <w:t>не допускается</w:t>
      </w:r>
      <w:r w:rsidR="00BE0E91">
        <w:t xml:space="preserve"> внутри лота</w:t>
      </w:r>
      <w:r w:rsidRPr="006348CD">
        <w:t>.</w:t>
      </w:r>
    </w:p>
    <w:p w:rsidR="006348CD" w:rsidRPr="006348CD" w:rsidRDefault="006348CD" w:rsidP="00322E2F">
      <w:pPr>
        <w:pStyle w:val="af5"/>
        <w:numPr>
          <w:ilvl w:val="2"/>
          <w:numId w:val="3"/>
        </w:numPr>
        <w:ind w:left="1134" w:hanging="1134"/>
        <w:contextualSpacing w:val="0"/>
        <w:jc w:val="both"/>
      </w:pPr>
      <w:bookmarkStart w:id="19" w:name="_Ref311137204"/>
      <w:r w:rsidRPr="006348CD">
        <w:t>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закупочной документации) выступает цена предложения.</w:t>
      </w:r>
    </w:p>
    <w:p w:rsidR="006348CD" w:rsidRDefault="006348CD" w:rsidP="00322E2F">
      <w:pPr>
        <w:pStyle w:val="af5"/>
        <w:numPr>
          <w:ilvl w:val="2"/>
          <w:numId w:val="3"/>
        </w:numPr>
        <w:ind w:left="1134" w:hanging="1134"/>
        <w:contextualSpacing w:val="0"/>
        <w:jc w:val="both"/>
      </w:pPr>
      <w:bookmarkStart w:id="20" w:name="_Ref311137774"/>
      <w:bookmarkEnd w:id="19"/>
      <w:r w:rsidRPr="006348CD">
        <w:t>Проведение закупки способом запроса цен не накладывает на Заказчика или Организатора такой закупки обязательств, в случае отказа от закупки (и заключения договора) на любом этапе проведения процедуры.</w:t>
      </w:r>
      <w:bookmarkEnd w:id="20"/>
    </w:p>
    <w:p w:rsidR="00A17DD9" w:rsidRPr="00326F06" w:rsidRDefault="00A17DD9" w:rsidP="00322E2F">
      <w:pPr>
        <w:pStyle w:val="af5"/>
        <w:numPr>
          <w:ilvl w:val="2"/>
          <w:numId w:val="3"/>
        </w:numPr>
        <w:ind w:left="1134" w:hanging="1134"/>
        <w:contextualSpacing w:val="0"/>
        <w:jc w:val="both"/>
      </w:pPr>
      <w:bookmarkStart w:id="21" w:name="_Ref49579561"/>
      <w:r w:rsidRPr="00326F06">
        <w:t>Договор заключается с Участником запроса цен, определенным закупочной комиссией в качестве победителя, отвечающим требованиям запроса цен, который предложил поставить требуемую продукцию/выполнить работы/оказать услуги на установленных в запросе цен условиях по самой низкой цене из предложенных.</w:t>
      </w:r>
    </w:p>
    <w:bookmarkEnd w:id="21"/>
    <w:p w:rsidR="00EE0867" w:rsidRPr="002E2BE8" w:rsidRDefault="00EE0867" w:rsidP="00322E2F">
      <w:pPr>
        <w:pStyle w:val="af5"/>
        <w:numPr>
          <w:ilvl w:val="1"/>
          <w:numId w:val="3"/>
        </w:numPr>
        <w:ind w:left="1134" w:hanging="1134"/>
        <w:contextualSpacing w:val="0"/>
        <w:outlineLvl w:val="1"/>
        <w:rPr>
          <w:b/>
        </w:rPr>
      </w:pPr>
      <w:r w:rsidRPr="002E2BE8">
        <w:rPr>
          <w:b/>
        </w:rPr>
        <w:t xml:space="preserve">Претендент на участие в </w:t>
      </w:r>
      <w:r w:rsidR="007174E6">
        <w:rPr>
          <w:b/>
        </w:rPr>
        <w:t>запрос</w:t>
      </w:r>
      <w:r w:rsidR="00FD0B4A">
        <w:rPr>
          <w:b/>
        </w:rPr>
        <w:t>е</w:t>
      </w:r>
      <w:r w:rsidR="007174E6">
        <w:rPr>
          <w:b/>
        </w:rPr>
        <w:t xml:space="preserve"> цен</w:t>
      </w:r>
      <w:r w:rsidRPr="002E2BE8">
        <w:rPr>
          <w:b/>
        </w:rPr>
        <w:t xml:space="preserve">/Участник </w:t>
      </w:r>
      <w:r w:rsidR="007174E6">
        <w:rPr>
          <w:b/>
        </w:rPr>
        <w:t>запрос</w:t>
      </w:r>
      <w:r w:rsidR="00FD0B4A">
        <w:rPr>
          <w:b/>
        </w:rPr>
        <w:t>а</w:t>
      </w:r>
      <w:r w:rsidR="007174E6">
        <w:rPr>
          <w:b/>
        </w:rPr>
        <w:t xml:space="preserve"> цен</w:t>
      </w:r>
    </w:p>
    <w:p w:rsidR="00EE0867" w:rsidRPr="002E2BE8" w:rsidRDefault="00EE0867" w:rsidP="00322E2F">
      <w:pPr>
        <w:pStyle w:val="af5"/>
        <w:numPr>
          <w:ilvl w:val="2"/>
          <w:numId w:val="3"/>
        </w:numPr>
        <w:ind w:left="1134" w:hanging="1134"/>
        <w:contextualSpacing w:val="0"/>
        <w:jc w:val="both"/>
      </w:pPr>
      <w:r w:rsidRPr="002E2BE8">
        <w:t xml:space="preserve">Претендентом на участие в </w:t>
      </w:r>
      <w:r w:rsidR="007174E6">
        <w:t>запрос</w:t>
      </w:r>
      <w:r w:rsidR="00FD0B4A">
        <w:t>е</w:t>
      </w:r>
      <w:r w:rsidR="007174E6">
        <w:t xml:space="preserve"> цен</w:t>
      </w:r>
      <w:r w:rsidR="00E60857" w:rsidRPr="002E2BE8">
        <w:t xml:space="preserve">/Участником </w:t>
      </w:r>
      <w:r w:rsidR="007174E6">
        <w:t>запрос</w:t>
      </w:r>
      <w:r w:rsidR="00FD0B4A">
        <w:t>а</w:t>
      </w:r>
      <w:r w:rsidR="007174E6">
        <w:t xml:space="preserve"> цен</w:t>
      </w:r>
      <w:r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EE0867" w:rsidRPr="002E2BE8" w:rsidRDefault="00EE0867" w:rsidP="00322E2F">
      <w:pPr>
        <w:pStyle w:val="af5"/>
        <w:numPr>
          <w:ilvl w:val="2"/>
          <w:numId w:val="3"/>
        </w:numPr>
        <w:ind w:left="1134" w:hanging="1134"/>
        <w:contextualSpacing w:val="0"/>
        <w:jc w:val="both"/>
      </w:pPr>
      <w:r w:rsidRPr="002E2BE8">
        <w:t xml:space="preserve">Для участия в </w:t>
      </w:r>
      <w:r w:rsidR="007174E6">
        <w:t>запрос</w:t>
      </w:r>
      <w:r w:rsidR="00FD0B4A">
        <w:t>е цен</w:t>
      </w:r>
      <w:r w:rsidRPr="002E2BE8">
        <w:t xml:space="preserve"> </w:t>
      </w:r>
      <w:r w:rsidR="00BE0E91">
        <w:rPr>
          <w:rStyle w:val="FontStyle128"/>
          <w:sz w:val="24"/>
          <w:szCs w:val="24"/>
        </w:rPr>
        <w:t>в электронной форме</w:t>
      </w:r>
      <w:r w:rsidR="00BE0E91" w:rsidRPr="002E2BE8">
        <w:t xml:space="preserve"> </w:t>
      </w:r>
      <w:r w:rsidRPr="002E2BE8">
        <w:t xml:space="preserve">Претендент на участие в </w:t>
      </w:r>
      <w:r w:rsidR="007174E6">
        <w:t>запрос</w:t>
      </w:r>
      <w:r w:rsidR="00FD0B4A">
        <w:t>е</w:t>
      </w:r>
      <w:r w:rsidR="007174E6">
        <w:t xml:space="preserve"> цен</w:t>
      </w:r>
      <w:r w:rsidRPr="002E2BE8">
        <w:t xml:space="preserve"> должен удовлетворять требованиям, изложенным в настоящей </w:t>
      </w:r>
      <w:r w:rsidR="007174E6">
        <w:t>Закупочной</w:t>
      </w:r>
      <w:r w:rsidRPr="002E2BE8">
        <w:t xml:space="preserve"> документации, быть правомочным на предоставление </w:t>
      </w:r>
      <w:r w:rsidR="007174E6">
        <w:t>предложения</w:t>
      </w:r>
      <w:r w:rsidRPr="002E2BE8">
        <w:t xml:space="preserve"> на участие в </w:t>
      </w:r>
      <w:r w:rsidR="007174E6">
        <w:t>запрос</w:t>
      </w:r>
      <w:r w:rsidR="00FD0B4A">
        <w:t>е</w:t>
      </w:r>
      <w:r w:rsidR="007174E6">
        <w:t xml:space="preserve"> цен</w:t>
      </w:r>
      <w:r w:rsidR="00FD0B4A">
        <w:t xml:space="preserve"> и представить предложение</w:t>
      </w:r>
      <w:r w:rsidRPr="002E2BE8">
        <w:t xml:space="preserve"> на участие в </w:t>
      </w:r>
      <w:r w:rsidR="007174E6">
        <w:t>запрос</w:t>
      </w:r>
      <w:r w:rsidR="00FD0B4A">
        <w:t>е</w:t>
      </w:r>
      <w:r w:rsidR="007174E6">
        <w:t xml:space="preserve"> цен</w:t>
      </w:r>
      <w:r w:rsidRPr="002E2BE8">
        <w:t>, соответствующ</w:t>
      </w:r>
      <w:r w:rsidR="00A17DD9">
        <w:t>ее</w:t>
      </w:r>
      <w:r w:rsidRPr="002E2BE8">
        <w:t xml:space="preserve"> требованиям настоящей </w:t>
      </w:r>
      <w:r w:rsidR="007174E6">
        <w:t>Закупочной</w:t>
      </w:r>
      <w:r w:rsidRPr="002E2BE8">
        <w:t xml:space="preserve"> документации.</w:t>
      </w:r>
    </w:p>
    <w:p w:rsidR="00EE0867" w:rsidRPr="002E2BE8" w:rsidRDefault="00EE0867" w:rsidP="00322E2F">
      <w:pPr>
        <w:pStyle w:val="af5"/>
        <w:numPr>
          <w:ilvl w:val="2"/>
          <w:numId w:val="3"/>
        </w:numPr>
        <w:ind w:left="1134" w:hanging="1134"/>
        <w:contextualSpacing w:val="0"/>
        <w:jc w:val="both"/>
      </w:pPr>
      <w:r w:rsidRPr="002E2BE8">
        <w:t xml:space="preserve">Для всех Претендентов на участие в </w:t>
      </w:r>
      <w:r w:rsidR="007174E6">
        <w:t>запрос</w:t>
      </w:r>
      <w:r w:rsidR="00DC2C83">
        <w:t>е</w:t>
      </w:r>
      <w:r w:rsidR="007174E6">
        <w:t xml:space="preserve"> цен</w:t>
      </w:r>
      <w:r w:rsidRPr="002E2BE8">
        <w:t xml:space="preserve">/Участников </w:t>
      </w:r>
      <w:r w:rsidR="007174E6">
        <w:t>запрос</w:t>
      </w:r>
      <w:r w:rsidR="00DC2C83">
        <w:t>а</w:t>
      </w:r>
      <w:r w:rsidR="007174E6">
        <w:t xml:space="preserve"> цен</w:t>
      </w:r>
      <w:r w:rsidRPr="002E2BE8">
        <w:t xml:space="preserve"> устанавливаются единые требования. Применение при рассмотрении </w:t>
      </w:r>
      <w:r w:rsidR="00FD0B4A">
        <w:t>предложений</w:t>
      </w:r>
      <w:r w:rsidRPr="002E2BE8">
        <w:t xml:space="preserve"> на участие в </w:t>
      </w:r>
      <w:r w:rsidR="007174E6">
        <w:t>запрос</w:t>
      </w:r>
      <w:r w:rsidR="00FD0B4A">
        <w:t>е</w:t>
      </w:r>
      <w:r w:rsidR="007174E6">
        <w:t xml:space="preserve"> цен</w:t>
      </w:r>
      <w:r w:rsidRPr="002E2BE8">
        <w:t xml:space="preserve"> требований, не предусмотренных </w:t>
      </w:r>
      <w:r w:rsidR="007174E6">
        <w:t>Закупочной</w:t>
      </w:r>
      <w:r w:rsidRPr="002E2BE8">
        <w:t xml:space="preserve"> документацией, не допускается.</w:t>
      </w:r>
    </w:p>
    <w:p w:rsidR="00EE0867" w:rsidRPr="002E2BE8" w:rsidRDefault="007174E6" w:rsidP="00322E2F">
      <w:pPr>
        <w:pStyle w:val="af5"/>
        <w:numPr>
          <w:ilvl w:val="2"/>
          <w:numId w:val="3"/>
        </w:numPr>
        <w:ind w:left="1134" w:hanging="1134"/>
        <w:contextualSpacing w:val="0"/>
        <w:jc w:val="both"/>
      </w:pPr>
      <w:r>
        <w:t>Закупочная</w:t>
      </w:r>
      <w:r w:rsidR="00EE0867" w:rsidRPr="002E2BE8">
        <w:t xml:space="preserve"> комиссия вправе на основании информации о несоответствии Участника </w:t>
      </w:r>
      <w:r>
        <w:t>запрос</w:t>
      </w:r>
      <w:r w:rsidR="00FD0B4A">
        <w:t>а</w:t>
      </w:r>
      <w:r>
        <w:t xml:space="preserve"> цен</w:t>
      </w:r>
      <w:r w:rsidR="00EE0867" w:rsidRPr="002E2BE8">
        <w:t xml:space="preserve"> установленным настоящей </w:t>
      </w:r>
      <w:r>
        <w:t>Закупочной</w:t>
      </w:r>
      <w:r w:rsidR="00EE0867" w:rsidRPr="002E2BE8">
        <w:t xml:space="preserve">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w:t>
      </w:r>
      <w:r>
        <w:t>запрос</w:t>
      </w:r>
      <w:r w:rsidR="00A17DD9">
        <w:t>а</w:t>
      </w:r>
      <w:r>
        <w:t xml:space="preserve"> цен</w:t>
      </w:r>
      <w:r w:rsidR="00EE0867" w:rsidRPr="002E2BE8">
        <w:t xml:space="preserve"> или отстранить Участника </w:t>
      </w:r>
      <w:r>
        <w:t>запрос</w:t>
      </w:r>
      <w:r w:rsidR="00A17DD9">
        <w:t>а</w:t>
      </w:r>
      <w:r>
        <w:t xml:space="preserve"> цен</w:t>
      </w:r>
      <w:r w:rsidR="00EE0867" w:rsidRPr="002E2BE8">
        <w:t xml:space="preserve"> от участия в </w:t>
      </w:r>
      <w:r>
        <w:t>запрос</w:t>
      </w:r>
      <w:r w:rsidR="00FD0B4A">
        <w:t>е</w:t>
      </w:r>
      <w:r>
        <w:t xml:space="preserve"> цен</w:t>
      </w:r>
      <w:r w:rsidR="00EE0867" w:rsidRPr="002E2BE8">
        <w:t xml:space="preserve"> </w:t>
      </w:r>
      <w:r w:rsidR="00E01507">
        <w:t xml:space="preserve">в электронной форме </w:t>
      </w:r>
      <w:r w:rsidR="00EE0867" w:rsidRPr="002E2BE8">
        <w:t>на любом этапе его проведения.</w:t>
      </w:r>
    </w:p>
    <w:p w:rsidR="002F187E" w:rsidRPr="002E2BE8" w:rsidRDefault="002F187E" w:rsidP="00322E2F">
      <w:pPr>
        <w:pStyle w:val="af5"/>
        <w:numPr>
          <w:ilvl w:val="1"/>
          <w:numId w:val="3"/>
        </w:numPr>
        <w:ind w:left="1134" w:hanging="1134"/>
        <w:contextualSpacing w:val="0"/>
        <w:outlineLvl w:val="1"/>
        <w:rPr>
          <w:b/>
        </w:rPr>
      </w:pPr>
      <w:bookmarkStart w:id="22" w:name="_Ref56251782"/>
      <w:bookmarkStart w:id="23" w:name="_Toc57314669"/>
      <w:bookmarkStart w:id="24" w:name="_Toc69728983"/>
      <w:bookmarkStart w:id="25" w:name="_Toc197252136"/>
      <w:bookmarkStart w:id="26" w:name="_Toc309208612"/>
      <w:r w:rsidRPr="002E2BE8">
        <w:rPr>
          <w:b/>
        </w:rPr>
        <w:t>Закупка продукции с разбиением заказа на лоты</w:t>
      </w:r>
      <w:bookmarkEnd w:id="22"/>
      <w:bookmarkEnd w:id="23"/>
      <w:bookmarkEnd w:id="24"/>
      <w:bookmarkEnd w:id="25"/>
      <w:bookmarkEnd w:id="26"/>
    </w:p>
    <w:p w:rsidR="002F187E" w:rsidRDefault="0068622C" w:rsidP="00322E2F">
      <w:pPr>
        <w:pStyle w:val="af5"/>
        <w:numPr>
          <w:ilvl w:val="2"/>
          <w:numId w:val="3"/>
        </w:numPr>
        <w:ind w:left="1134" w:hanging="1134"/>
        <w:contextualSpacing w:val="0"/>
        <w:jc w:val="both"/>
      </w:pPr>
      <w:r w:rsidRPr="002E2BE8">
        <w:t xml:space="preserve">Претендент на участие в </w:t>
      </w:r>
      <w:r w:rsidR="007174E6">
        <w:t>запрос</w:t>
      </w:r>
      <w:r w:rsidR="00FD0B4A">
        <w:t>е</w:t>
      </w:r>
      <w:r w:rsidR="007174E6">
        <w:t xml:space="preserve"> цен</w:t>
      </w:r>
      <w:r w:rsidRPr="002E2BE8">
        <w:t>/</w:t>
      </w:r>
      <w:r w:rsidR="002F187E" w:rsidRPr="002E2BE8">
        <w:t xml:space="preserve">Участник </w:t>
      </w:r>
      <w:r w:rsidR="007174E6">
        <w:t>запрос</w:t>
      </w:r>
      <w:r w:rsidR="00FD0B4A">
        <w:t>а</w:t>
      </w:r>
      <w:r w:rsidR="007174E6">
        <w:t xml:space="preserve"> цен</w:t>
      </w:r>
      <w:r w:rsidR="002F187E" w:rsidRPr="002E2BE8">
        <w:t xml:space="preserve"> может подать </w:t>
      </w:r>
      <w:r w:rsidR="00FD0B4A">
        <w:t>предложение</w:t>
      </w:r>
      <w:r w:rsidR="002F187E" w:rsidRPr="002E2BE8">
        <w:t xml:space="preserve"> на участие в </w:t>
      </w:r>
      <w:r w:rsidR="007174E6">
        <w:t>запрос</w:t>
      </w:r>
      <w:r w:rsidR="00FD0B4A">
        <w:t>е</w:t>
      </w:r>
      <w:r w:rsidR="007174E6">
        <w:t xml:space="preserve"> цен</w:t>
      </w:r>
      <w:r w:rsidR="002F187E" w:rsidRPr="002E2BE8">
        <w:t xml:space="preserve"> на любой лот, любые несколько лотов или все лоты по собственному выбору. Разбиение на лоты установлено в </w:t>
      </w:r>
      <w:r w:rsidR="007E3A34" w:rsidRPr="0009510F">
        <w:t>разделе </w:t>
      </w:r>
      <w:r w:rsidR="0009510F" w:rsidRPr="0009510F">
        <w:fldChar w:fldCharType="begin"/>
      </w:r>
      <w:r w:rsidR="0009510F" w:rsidRPr="0009510F">
        <w:instrText xml:space="preserve"> REF _Ref317155826 \r \h </w:instrText>
      </w:r>
      <w:r w:rsidR="0009510F">
        <w:instrText xml:space="preserve"> \* MERGEFORMAT </w:instrText>
      </w:r>
      <w:r w:rsidR="0009510F" w:rsidRPr="0009510F">
        <w:fldChar w:fldCharType="separate"/>
      </w:r>
      <w:r w:rsidR="00BD1ADB">
        <w:t>2.4.5</w:t>
      </w:r>
      <w:r w:rsidR="0009510F" w:rsidRPr="0009510F">
        <w:fldChar w:fldCharType="end"/>
      </w:r>
      <w:r w:rsidR="00E56B74" w:rsidRPr="002E2BE8">
        <w:t xml:space="preserve"> «Техническая часть» настоящей </w:t>
      </w:r>
      <w:r w:rsidR="007174E6">
        <w:t>Закупочной</w:t>
      </w:r>
      <w:r w:rsidR="00E56B74" w:rsidRPr="002E2BE8">
        <w:t xml:space="preserve"> документации</w:t>
      </w:r>
      <w:r w:rsidR="002F187E" w:rsidRPr="002E2BE8">
        <w:t xml:space="preserve">. При этом не допускается разбиение отдельного лота на части, то есть подача </w:t>
      </w:r>
      <w:r w:rsidR="007174E6">
        <w:t>предложения</w:t>
      </w:r>
      <w:r w:rsidR="002F187E" w:rsidRPr="002E2BE8">
        <w:t xml:space="preserve"> на участие в </w:t>
      </w:r>
      <w:r w:rsidR="007174E6">
        <w:t>запрос</w:t>
      </w:r>
      <w:r w:rsidR="00DC2C83">
        <w:t>е</w:t>
      </w:r>
      <w:r w:rsidR="007174E6">
        <w:t xml:space="preserve"> цен</w:t>
      </w:r>
      <w:r w:rsidR="002F187E" w:rsidRPr="002E2BE8">
        <w:t xml:space="preserve"> на часть лота по отдельным его позициям или на часть объема лота.</w:t>
      </w:r>
    </w:p>
    <w:p w:rsidR="002F187E" w:rsidRPr="002E2BE8" w:rsidRDefault="002F187E" w:rsidP="00322E2F">
      <w:pPr>
        <w:pStyle w:val="af5"/>
        <w:numPr>
          <w:ilvl w:val="2"/>
          <w:numId w:val="3"/>
        </w:numPr>
        <w:ind w:left="1134" w:hanging="1134"/>
        <w:contextualSpacing w:val="0"/>
        <w:jc w:val="both"/>
      </w:pPr>
      <w:r w:rsidRPr="002E2BE8">
        <w:t xml:space="preserve">Оценка </w:t>
      </w:r>
      <w:r w:rsidR="00920F3A">
        <w:t>предложений</w:t>
      </w:r>
      <w:r w:rsidRPr="002E2BE8">
        <w:t xml:space="preserve"> </w:t>
      </w:r>
      <w:r w:rsidR="00DF6DFD" w:rsidRPr="002E2BE8">
        <w:t xml:space="preserve">на участие в </w:t>
      </w:r>
      <w:r w:rsidR="007174E6">
        <w:t>запрос</w:t>
      </w:r>
      <w:r w:rsidR="00DC2C83">
        <w:t>е</w:t>
      </w:r>
      <w:r w:rsidR="007174E6">
        <w:t xml:space="preserve"> цен</w:t>
      </w:r>
      <w:r w:rsidRPr="002E2BE8">
        <w:t xml:space="preserve">, определение Победителя </w:t>
      </w:r>
      <w:r w:rsidR="007174E6">
        <w:t>запрос</w:t>
      </w:r>
      <w:r w:rsidR="00920F3A">
        <w:t>а</w:t>
      </w:r>
      <w:r w:rsidR="007174E6">
        <w:t xml:space="preserve"> цен</w:t>
      </w:r>
      <w:r w:rsidRPr="002E2BE8">
        <w:t xml:space="preserve"> и подписание протокола </w:t>
      </w:r>
      <w:r w:rsidR="00E32BB3">
        <w:t xml:space="preserve">по выбору Победителя </w:t>
      </w:r>
      <w:r w:rsidR="007174E6">
        <w:t>запрос</w:t>
      </w:r>
      <w:r w:rsidR="00920F3A">
        <w:t>а</w:t>
      </w:r>
      <w:r w:rsidR="007174E6">
        <w:t xml:space="preserve"> цен</w:t>
      </w:r>
      <w:r w:rsidRPr="002E2BE8">
        <w:t xml:space="preserve"> будет осуществляться раздельно и</w:t>
      </w:r>
      <w:r w:rsidR="00920F3A">
        <w:t xml:space="preserve"> независимо по каждому из лотов</w:t>
      </w:r>
      <w:r w:rsidRPr="002E2BE8">
        <w:t>.</w:t>
      </w:r>
    </w:p>
    <w:p w:rsidR="00DD78DE" w:rsidRPr="002E2BE8" w:rsidRDefault="00DD78DE" w:rsidP="00322E2F">
      <w:pPr>
        <w:pStyle w:val="af5"/>
        <w:numPr>
          <w:ilvl w:val="1"/>
          <w:numId w:val="3"/>
        </w:numPr>
        <w:ind w:left="1134" w:hanging="1134"/>
        <w:contextualSpacing w:val="0"/>
        <w:outlineLvl w:val="1"/>
        <w:rPr>
          <w:b/>
        </w:rPr>
      </w:pPr>
      <w:r w:rsidRPr="002E2BE8">
        <w:rPr>
          <w:b/>
        </w:rPr>
        <w:t>Правовой статус документов</w:t>
      </w:r>
    </w:p>
    <w:p w:rsidR="00DD78DE" w:rsidRDefault="00DD78DE" w:rsidP="00322E2F">
      <w:pPr>
        <w:pStyle w:val="af5"/>
        <w:numPr>
          <w:ilvl w:val="2"/>
          <w:numId w:val="3"/>
        </w:numPr>
        <w:ind w:left="1134" w:hanging="1134"/>
        <w:contextualSpacing w:val="0"/>
        <w:jc w:val="both"/>
      </w:pPr>
      <w:r w:rsidRPr="002E2BE8">
        <w:t xml:space="preserve">Данная процедура </w:t>
      </w:r>
      <w:r w:rsidR="007174E6">
        <w:t>запрос</w:t>
      </w:r>
      <w:r w:rsidR="00A17DD9">
        <w:t>а</w:t>
      </w:r>
      <w:r w:rsidR="007174E6">
        <w:t xml:space="preserve"> цен</w:t>
      </w:r>
      <w:r w:rsidRPr="002E2BE8">
        <w:t xml:space="preserve"> </w:t>
      </w:r>
      <w:r w:rsidR="00BE0E91">
        <w:rPr>
          <w:rStyle w:val="FontStyle128"/>
          <w:sz w:val="24"/>
          <w:szCs w:val="24"/>
        </w:rPr>
        <w:t>в электронной форме</w:t>
      </w:r>
      <w:r w:rsidR="00BE0E91" w:rsidRPr="002E2BE8">
        <w:t xml:space="preserve"> </w:t>
      </w:r>
      <w:r w:rsidRPr="002E2BE8">
        <w:t xml:space="preserve">проводится в соответствии с Положением о порядке проведения регламентированных закупок товаров, работ, услуг, утвержденным </w:t>
      </w:r>
      <w:r w:rsidR="00016FDC">
        <w:t>в установленном порядке</w:t>
      </w:r>
      <w:r w:rsidR="00FD0B4A">
        <w:t>.</w:t>
      </w:r>
    </w:p>
    <w:p w:rsidR="00947386" w:rsidRDefault="00947386" w:rsidP="00322E2F">
      <w:pPr>
        <w:pStyle w:val="af5"/>
        <w:numPr>
          <w:ilvl w:val="2"/>
          <w:numId w:val="3"/>
        </w:numPr>
        <w:ind w:left="1134" w:hanging="1134"/>
        <w:contextualSpacing w:val="0"/>
        <w:jc w:val="both"/>
      </w:pPr>
      <w:r w:rsidRPr="006348CD">
        <w:t xml:space="preserve">Организатор закупки вправе отклонить все предложения, если лучшее из них не </w:t>
      </w:r>
      <w:r w:rsidRPr="006348CD">
        <w:lastRenderedPageBreak/>
        <w:t>удовлетворяет его требованиям, и произвести новый запрос цен</w:t>
      </w:r>
      <w:r w:rsidR="00BE0E91">
        <w:t xml:space="preserve"> </w:t>
      </w:r>
      <w:r w:rsidR="00BE0E91">
        <w:rPr>
          <w:rStyle w:val="FontStyle128"/>
          <w:sz w:val="24"/>
          <w:szCs w:val="24"/>
        </w:rPr>
        <w:t>в электронной форме</w:t>
      </w:r>
      <w:r w:rsidRPr="006348CD">
        <w:t>.</w:t>
      </w:r>
    </w:p>
    <w:p w:rsidR="001623F3" w:rsidRPr="001623F3" w:rsidRDefault="001623F3" w:rsidP="00322E2F">
      <w:pPr>
        <w:pStyle w:val="af5"/>
        <w:numPr>
          <w:ilvl w:val="2"/>
          <w:numId w:val="3"/>
        </w:numPr>
        <w:ind w:left="1134" w:hanging="1134"/>
        <w:contextualSpacing w:val="0"/>
        <w:jc w:val="both"/>
      </w:pPr>
      <w:r w:rsidRPr="001623F3">
        <w:t xml:space="preserve">При </w:t>
      </w:r>
      <w:r w:rsidR="00BE0E91">
        <w:t xml:space="preserve">отсутствии предложений на участие в запросе цен или </w:t>
      </w:r>
      <w:r w:rsidRPr="001623F3">
        <w:t xml:space="preserve">получении организатором закупки менее двух предложений, запрос цен </w:t>
      </w:r>
      <w:r w:rsidR="00BE0E91">
        <w:t xml:space="preserve">в электронной форме </w:t>
      </w:r>
      <w:r w:rsidRPr="001623F3">
        <w:t>признается несостоявшимся, о чем составляется протокол.</w:t>
      </w:r>
    </w:p>
    <w:p w:rsidR="00947386" w:rsidRDefault="00947386" w:rsidP="00322E2F">
      <w:pPr>
        <w:pStyle w:val="af5"/>
        <w:numPr>
          <w:ilvl w:val="2"/>
          <w:numId w:val="3"/>
        </w:numPr>
        <w:ind w:left="1134" w:hanging="1134"/>
        <w:contextualSpacing w:val="0"/>
        <w:jc w:val="both"/>
      </w:pPr>
      <w:r w:rsidRPr="006348CD">
        <w:t xml:space="preserve">Между Организатором закупки и Участником </w:t>
      </w:r>
      <w:r>
        <w:t>запроса цен</w:t>
      </w:r>
      <w:r w:rsidRPr="006348CD">
        <w:t xml:space="preserve"> не проводится никаких переговоров в отношении предложения.</w:t>
      </w:r>
    </w:p>
    <w:p w:rsidR="00A17DD9" w:rsidRPr="00326F06" w:rsidRDefault="00A17DD9" w:rsidP="00322E2F">
      <w:pPr>
        <w:pStyle w:val="af5"/>
        <w:numPr>
          <w:ilvl w:val="2"/>
          <w:numId w:val="3"/>
        </w:numPr>
        <w:ind w:left="1134" w:hanging="1134"/>
        <w:contextualSpacing w:val="0"/>
        <w:jc w:val="both"/>
      </w:pPr>
      <w:bookmarkStart w:id="27" w:name="_Ref317155826"/>
      <w:bookmarkStart w:id="28" w:name="_Toc316294936"/>
      <w:r>
        <w:t>Данная п</w:t>
      </w:r>
      <w:r w:rsidRPr="00326F06">
        <w:t>роцедура запроса цен не является конкурсом, и ее проведение не регулируется статьями</w:t>
      </w:r>
      <w:r w:rsidRPr="00326F06">
        <w:rPr>
          <w:lang w:val="en-US"/>
        </w:rPr>
        <w:t> </w:t>
      </w:r>
      <w:r w:rsidRPr="00326F06">
        <w:t>447–449 части</w:t>
      </w:r>
      <w:r w:rsidRPr="00326F06">
        <w:rPr>
          <w:lang w:val="en-US"/>
        </w:rPr>
        <w:t> I</w:t>
      </w:r>
      <w:r w:rsidRPr="00326F06">
        <w:t xml:space="preserve"> Гражданского кодекса Российской Федерации. </w:t>
      </w:r>
      <w:r>
        <w:t>Данная п</w:t>
      </w:r>
      <w:r w:rsidRPr="00326F06">
        <w:t>роцедура запроса цен также не является публичным конкурсом и не регулируется статьями 1057–1065 части </w:t>
      </w:r>
      <w:r w:rsidRPr="00326F06">
        <w:rPr>
          <w:lang w:val="en-US"/>
        </w:rPr>
        <w:t>II</w:t>
      </w:r>
      <w:r w:rsidRPr="00326F06">
        <w:t xml:space="preserve"> Гражданского кодекса Российской Федерации. Таким образом, </w:t>
      </w:r>
      <w:r>
        <w:t xml:space="preserve">данная </w:t>
      </w:r>
      <w:r w:rsidRPr="00326F06">
        <w:t xml:space="preserve">процедура запроса цен </w:t>
      </w:r>
      <w:r w:rsidR="00BE0E91">
        <w:t xml:space="preserve">в электронной форме </w:t>
      </w:r>
      <w:r w:rsidRPr="00326F06">
        <w:t>не накладывает на Заказчика и Организатора запроса цен соответствующего объема гражданско-правовых обязательств.</w:t>
      </w:r>
    </w:p>
    <w:p w:rsidR="00502F65" w:rsidRDefault="00502F65" w:rsidP="00322E2F">
      <w:pPr>
        <w:pStyle w:val="af5"/>
        <w:numPr>
          <w:ilvl w:val="0"/>
          <w:numId w:val="3"/>
        </w:numPr>
        <w:spacing w:before="120"/>
        <w:ind w:left="567" w:hanging="567"/>
        <w:contextualSpacing w:val="0"/>
        <w:outlineLvl w:val="0"/>
        <w:rPr>
          <w:b/>
        </w:rPr>
      </w:pPr>
      <w:r>
        <w:rPr>
          <w:b/>
        </w:rPr>
        <w:t>ТЕХНИЧЕСКАЯ ЧАСТЬ</w:t>
      </w:r>
      <w:bookmarkEnd w:id="27"/>
    </w:p>
    <w:p w:rsidR="00322E2F" w:rsidRPr="00322E2F" w:rsidRDefault="00322E2F" w:rsidP="00322E2F">
      <w:pPr>
        <w:widowControl/>
        <w:autoSpaceDE/>
        <w:autoSpaceDN/>
        <w:adjustRightInd/>
        <w:spacing w:before="240" w:after="120"/>
        <w:ind w:left="1134"/>
        <w:jc w:val="center"/>
      </w:pPr>
      <w:r w:rsidRPr="00322E2F">
        <w:t>Заказ на поставку и монтаж оборудования для автомойки</w:t>
      </w:r>
    </w:p>
    <w:p w:rsidR="00322E2F" w:rsidRPr="00322E2F" w:rsidRDefault="00322E2F" w:rsidP="00322E2F">
      <w:pPr>
        <w:keepNext/>
        <w:widowControl/>
        <w:autoSpaceDE/>
        <w:autoSpaceDN/>
        <w:adjustRightInd/>
        <w:ind w:left="1134"/>
        <w:jc w:val="both"/>
      </w:pPr>
      <w:r w:rsidRPr="00322E2F">
        <w:t>1. Общие требования:</w:t>
      </w:r>
    </w:p>
    <w:p w:rsidR="00322E2F" w:rsidRPr="00322E2F" w:rsidRDefault="00322E2F" w:rsidP="00322E2F">
      <w:pPr>
        <w:keepNext/>
        <w:widowControl/>
        <w:autoSpaceDE/>
        <w:autoSpaceDN/>
        <w:adjustRightInd/>
        <w:ind w:left="1134"/>
        <w:jc w:val="both"/>
      </w:pPr>
      <w:r w:rsidRPr="00322E2F">
        <w:t>- Оборудование  должно  быть упаковано  в стандартную тару, упаковку (с необходимыми  маркировками), обеспечивающие его сохранность при транспортировке и хранении</w:t>
      </w:r>
    </w:p>
    <w:p w:rsidR="00322E2F" w:rsidRPr="00322E2F" w:rsidRDefault="00322E2F" w:rsidP="00322E2F">
      <w:pPr>
        <w:keepNext/>
        <w:widowControl/>
        <w:autoSpaceDE/>
        <w:autoSpaceDN/>
        <w:adjustRightInd/>
        <w:ind w:left="1134"/>
        <w:jc w:val="both"/>
      </w:pPr>
      <w:r w:rsidRPr="00322E2F">
        <w:t>- Доставка производится силами и за счет средств Поставщика до склада Покупателя по адресу: г.</w:t>
      </w:r>
      <w:r w:rsidR="00E73DF5">
        <w:t xml:space="preserve"> Томск, ул. Шевченко 44, стр. 37</w:t>
      </w:r>
    </w:p>
    <w:p w:rsidR="004F072D" w:rsidRPr="004F072D" w:rsidRDefault="00322E2F" w:rsidP="004F072D">
      <w:pPr>
        <w:keepNext/>
        <w:ind w:left="1134"/>
      </w:pPr>
      <w:r w:rsidRPr="00322E2F">
        <w:t xml:space="preserve">- </w:t>
      </w:r>
      <w:r w:rsidR="004F072D" w:rsidRPr="004F072D">
        <w:t>Оплата стоимости оборудования производится Покупателем  путем перечисления безналичных денежных средств в следующем  порядке:</w:t>
      </w:r>
    </w:p>
    <w:p w:rsidR="004F072D" w:rsidRPr="004F072D" w:rsidRDefault="004F072D" w:rsidP="004F072D">
      <w:pPr>
        <w:keepNext/>
        <w:widowControl/>
        <w:autoSpaceDE/>
        <w:autoSpaceDN/>
        <w:adjustRightInd/>
        <w:ind w:left="1134"/>
      </w:pPr>
      <w:r>
        <w:t xml:space="preserve"> </w:t>
      </w:r>
      <w:r w:rsidRPr="004F072D">
        <w:t xml:space="preserve">предварительная оплата в размере 30% от стоимости оборудования   путем перечисления денежных  средств на расчетный счет Поставщика в течение 5 (Пяти) банковских  дней с даты подписания договора при условии предоставления Поставщиком банковской гарантии возврата аванса и счета-фактуры по факту получения авансового платежа. </w:t>
      </w:r>
    </w:p>
    <w:p w:rsidR="00322E2F" w:rsidRPr="00322E2F" w:rsidRDefault="004F072D" w:rsidP="004F072D">
      <w:pPr>
        <w:keepNext/>
        <w:widowControl/>
        <w:autoSpaceDE/>
        <w:autoSpaceDN/>
        <w:adjustRightInd/>
        <w:ind w:left="1134"/>
        <w:jc w:val="both"/>
      </w:pPr>
      <w:r w:rsidRPr="004F072D">
        <w:t>остальные 70% оплачиваются в течение 30 (Тридцати) календарных дней с даты подписания Покупателем товарно-транспортной накладной,</w:t>
      </w:r>
      <w:r w:rsidRPr="004F072D">
        <w:rPr>
          <w:rFonts w:eastAsiaTheme="minorHAnsi"/>
          <w:sz w:val="20"/>
          <w:szCs w:val="20"/>
          <w:lang w:eastAsia="en-US"/>
        </w:rPr>
        <w:t xml:space="preserve"> подтверждающей факт поставки оборудования.</w:t>
      </w:r>
    </w:p>
    <w:p w:rsidR="00322E2F" w:rsidRPr="00322E2F" w:rsidRDefault="00322E2F" w:rsidP="00322E2F">
      <w:pPr>
        <w:keepNext/>
        <w:widowControl/>
        <w:autoSpaceDE/>
        <w:autoSpaceDN/>
        <w:adjustRightInd/>
        <w:ind w:left="1134"/>
        <w:jc w:val="both"/>
      </w:pPr>
      <w:r w:rsidRPr="00322E2F">
        <w:t>-Поставщик производит монтаж оборудования, его пуско-наладку, проводит инструктаж по его использованию;</w:t>
      </w:r>
    </w:p>
    <w:p w:rsidR="00322E2F" w:rsidRPr="00322E2F" w:rsidRDefault="00322E2F" w:rsidP="00322E2F">
      <w:pPr>
        <w:keepNext/>
        <w:widowControl/>
        <w:autoSpaceDE/>
        <w:autoSpaceDN/>
        <w:adjustRightInd/>
        <w:ind w:left="1134"/>
        <w:jc w:val="both"/>
      </w:pPr>
      <w:r w:rsidRPr="00322E2F">
        <w:t xml:space="preserve">--Срок поставки и монтажа оборудования: </w:t>
      </w:r>
      <w:r w:rsidR="004F072D" w:rsidRPr="004F072D">
        <w:t>14 (Четырнадцать) календарных  дней со дня подписания договора. Гарантийный срок на оборудование 24 месяца с момента ввода в эксплуатацию</w:t>
      </w:r>
      <w:r w:rsidRPr="00322E2F">
        <w:t>.</w:t>
      </w:r>
    </w:p>
    <w:p w:rsidR="00322E2F" w:rsidRPr="00322E2F" w:rsidRDefault="00322E2F" w:rsidP="00322E2F">
      <w:pPr>
        <w:keepNext/>
        <w:widowControl/>
        <w:autoSpaceDE/>
        <w:autoSpaceDN/>
        <w:adjustRightInd/>
        <w:ind w:left="1134"/>
        <w:jc w:val="both"/>
      </w:pPr>
      <w:r w:rsidRPr="00322E2F">
        <w:t>- При монтаже оборудования Поставщик использует собственные расходные материалы;</w:t>
      </w:r>
    </w:p>
    <w:p w:rsidR="00322E2F" w:rsidRPr="00322E2F" w:rsidRDefault="00322E2F" w:rsidP="00322E2F">
      <w:pPr>
        <w:keepNext/>
        <w:widowControl/>
        <w:autoSpaceDE/>
        <w:autoSpaceDN/>
        <w:adjustRightInd/>
        <w:ind w:left="1134"/>
        <w:jc w:val="both"/>
      </w:pPr>
      <w:r w:rsidRPr="00322E2F">
        <w:t>- Иные требования: Поставщик должен иметь сертификат о статусе авторизованного сервисного центра.</w:t>
      </w:r>
    </w:p>
    <w:p w:rsidR="00322E2F" w:rsidRPr="00322E2F" w:rsidRDefault="00322E2F" w:rsidP="00322E2F">
      <w:pPr>
        <w:keepNext/>
        <w:widowControl/>
        <w:autoSpaceDE/>
        <w:autoSpaceDN/>
        <w:adjustRightInd/>
        <w:ind w:left="1134"/>
        <w:jc w:val="both"/>
      </w:pPr>
      <w:r w:rsidRPr="00322E2F">
        <w:t xml:space="preserve"> 2. Перечень и объемы закупаемого оборудования</w:t>
      </w:r>
    </w:p>
    <w:p w:rsidR="00322E2F" w:rsidRPr="00322E2F" w:rsidRDefault="00322E2F" w:rsidP="00322E2F">
      <w:pPr>
        <w:keepNext/>
        <w:widowControl/>
        <w:autoSpaceDE/>
        <w:autoSpaceDN/>
        <w:adjustRightInd/>
        <w:ind w:left="1134"/>
        <w:jc w:val="both"/>
      </w:pPr>
      <w:r w:rsidRPr="00322E2F">
        <w:t>Заказчик намерен приобрести следующее оборудование:</w:t>
      </w:r>
    </w:p>
    <w:p w:rsidR="00322E2F" w:rsidRPr="00322E2F" w:rsidRDefault="00322E2F" w:rsidP="00322E2F">
      <w:pPr>
        <w:widowControl/>
        <w:autoSpaceDE/>
        <w:autoSpaceDN/>
        <w:adjustRightInd/>
        <w:ind w:left="1134"/>
        <w:jc w:val="both"/>
      </w:pPr>
    </w:p>
    <w:tbl>
      <w:tblPr>
        <w:tblStyle w:val="25"/>
        <w:tblpPr w:leftFromText="180" w:rightFromText="180" w:vertAnchor="text" w:horzAnchor="page" w:tblpX="2242" w:tblpY="-307"/>
        <w:tblW w:w="0" w:type="auto"/>
        <w:tblLayout w:type="fixed"/>
        <w:tblLook w:val="04A0" w:firstRow="1" w:lastRow="0" w:firstColumn="1" w:lastColumn="0" w:noHBand="0" w:noVBand="1"/>
      </w:tblPr>
      <w:tblGrid>
        <w:gridCol w:w="486"/>
        <w:gridCol w:w="1719"/>
        <w:gridCol w:w="1589"/>
        <w:gridCol w:w="596"/>
        <w:gridCol w:w="680"/>
        <w:gridCol w:w="1559"/>
        <w:gridCol w:w="992"/>
        <w:gridCol w:w="1276"/>
      </w:tblGrid>
      <w:tr w:rsidR="005461E5" w:rsidRPr="005461E5" w:rsidTr="005461E5">
        <w:tc>
          <w:tcPr>
            <w:tcW w:w="48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lastRenderedPageBreak/>
              <w:t>№ п/п</w:t>
            </w:r>
          </w:p>
        </w:tc>
        <w:tc>
          <w:tcPr>
            <w:tcW w:w="171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Наименование оборудования</w:t>
            </w:r>
          </w:p>
        </w:tc>
        <w:tc>
          <w:tcPr>
            <w:tcW w:w="158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Технические требования</w:t>
            </w:r>
          </w:p>
        </w:tc>
        <w:tc>
          <w:tcPr>
            <w:tcW w:w="59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Ед. изм.</w:t>
            </w:r>
          </w:p>
        </w:tc>
        <w:tc>
          <w:tcPr>
            <w:tcW w:w="680"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Кол-во</w:t>
            </w:r>
          </w:p>
        </w:tc>
        <w:tc>
          <w:tcPr>
            <w:tcW w:w="155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Место поставки. Получатель</w:t>
            </w:r>
          </w:p>
        </w:tc>
        <w:tc>
          <w:tcPr>
            <w:tcW w:w="992"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Срок поставки</w:t>
            </w:r>
          </w:p>
        </w:tc>
        <w:tc>
          <w:tcPr>
            <w:tcW w:w="127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Примечание</w:t>
            </w: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Аппарат высокого давления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val="en-US" w:eastAsia="en-US"/>
              </w:rPr>
              <w:t>HD</w:t>
            </w:r>
            <w:r w:rsidRPr="005461E5">
              <w:rPr>
                <w:rFonts w:eastAsiaTheme="minorHAnsi"/>
                <w:color w:val="000000" w:themeColor="text1"/>
                <w:sz w:val="20"/>
                <w:szCs w:val="20"/>
                <w:lang w:eastAsia="en-US"/>
              </w:rPr>
              <w:t xml:space="preserve"> 10/21 – 4</w:t>
            </w:r>
            <w:r w:rsidRPr="005461E5">
              <w:rPr>
                <w:rFonts w:eastAsiaTheme="minorHAnsi"/>
                <w:color w:val="000000" w:themeColor="text1"/>
                <w:sz w:val="20"/>
                <w:szCs w:val="20"/>
                <w:lang w:val="en-US" w:eastAsia="en-US"/>
              </w:rPr>
              <w:t>S</w:t>
            </w:r>
            <w:r w:rsidRPr="005461E5">
              <w:rPr>
                <w:rFonts w:eastAsiaTheme="minorHAnsi"/>
                <w:color w:val="000000" w:themeColor="text1"/>
                <w:sz w:val="20"/>
                <w:szCs w:val="20"/>
                <w:lang w:eastAsia="en-US"/>
              </w:rPr>
              <w:t xml:space="preserve">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№1</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шт</w:t>
            </w:r>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2</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Пылеводосос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eastAsia="en-US"/>
              </w:rPr>
              <w:t xml:space="preserve"> </w:t>
            </w:r>
            <w:r w:rsidRPr="005461E5">
              <w:rPr>
                <w:rFonts w:eastAsiaTheme="minorHAnsi"/>
                <w:color w:val="000000" w:themeColor="text1"/>
                <w:sz w:val="20"/>
                <w:szCs w:val="20"/>
                <w:lang w:val="en-US" w:eastAsia="en-US"/>
              </w:rPr>
              <w:t>NT</w:t>
            </w:r>
            <w:r w:rsidRPr="005461E5">
              <w:rPr>
                <w:rFonts w:eastAsiaTheme="minorHAnsi"/>
                <w:color w:val="000000" w:themeColor="text1"/>
                <w:sz w:val="20"/>
                <w:szCs w:val="20"/>
                <w:lang w:eastAsia="en-US"/>
              </w:rPr>
              <w:t xml:space="preserve">  35/1 Ар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№2</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шт</w:t>
            </w:r>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3</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Установка очистки и рециркуляции воды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eastAsia="en-US"/>
              </w:rPr>
              <w:t xml:space="preserve">  СОРВ-2/130 Р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№3</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шт</w:t>
            </w:r>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bl>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r w:rsidRPr="00322E2F">
        <w:t>3. Технические т</w:t>
      </w:r>
      <w:r w:rsidR="005461E5">
        <w:t>3. Т</w:t>
      </w:r>
      <w:r w:rsidRPr="00322E2F">
        <w:t>ребования к оборудованию:</w:t>
      </w:r>
    </w:p>
    <w:p w:rsidR="00322E2F" w:rsidRPr="00322E2F" w:rsidRDefault="00322E2F" w:rsidP="00322E2F">
      <w:pPr>
        <w:widowControl/>
        <w:numPr>
          <w:ilvl w:val="1"/>
          <w:numId w:val="19"/>
        </w:numPr>
        <w:autoSpaceDE/>
        <w:autoSpaceDN/>
        <w:adjustRightInd/>
        <w:spacing w:line="276" w:lineRule="auto"/>
        <w:ind w:left="1134" w:firstLine="0"/>
        <w:contextualSpacing/>
      </w:pPr>
      <w:r w:rsidRPr="00322E2F">
        <w:t xml:space="preserve"> Общие требования:</w:t>
      </w:r>
    </w:p>
    <w:p w:rsidR="00322E2F" w:rsidRPr="00322E2F" w:rsidRDefault="00322E2F" w:rsidP="00322E2F">
      <w:pPr>
        <w:widowControl/>
        <w:tabs>
          <w:tab w:val="num" w:pos="1134"/>
        </w:tabs>
        <w:autoSpaceDE/>
        <w:autoSpaceDN/>
        <w:adjustRightInd/>
        <w:ind w:left="1134"/>
        <w:jc w:val="both"/>
      </w:pPr>
      <w:r w:rsidRPr="00322E2F">
        <w:t xml:space="preserve">-  Оборудование должно быть новым, ранее неиспользовавшимся, соответствовать государственным стандартам, техническим условиям, другой действующей нормативной документацией. </w:t>
      </w:r>
    </w:p>
    <w:p w:rsidR="00322E2F" w:rsidRPr="00322E2F" w:rsidRDefault="00322E2F" w:rsidP="00322E2F">
      <w:pPr>
        <w:widowControl/>
        <w:tabs>
          <w:tab w:val="num" w:pos="1134"/>
        </w:tabs>
        <w:autoSpaceDE/>
        <w:autoSpaceDN/>
        <w:adjustRightInd/>
        <w:ind w:left="1134"/>
        <w:jc w:val="both"/>
      </w:pPr>
      <w:r w:rsidRPr="00322E2F">
        <w:t>-   При его установке  должны быть использованы новые материалы, изделия, конструкции надлежащего качества, соответствующие требованиям ГОСТ, ТУ и сертификатам.;</w:t>
      </w:r>
    </w:p>
    <w:p w:rsidR="00322E2F" w:rsidRPr="00322E2F" w:rsidRDefault="00322E2F" w:rsidP="00322E2F">
      <w:pPr>
        <w:widowControl/>
        <w:tabs>
          <w:tab w:val="num" w:pos="1134"/>
        </w:tabs>
        <w:autoSpaceDE/>
        <w:autoSpaceDN/>
        <w:adjustRightInd/>
        <w:ind w:left="1134"/>
        <w:jc w:val="both"/>
      </w:pPr>
      <w:r w:rsidRPr="00322E2F">
        <w:t>-  Автомойка может устанавливаться и эксплуатироваться  в качестве самостоятельного моечного поста всесезонной эксплуатации для макроклиматических районов с умеренным и холодным климатом.</w:t>
      </w:r>
    </w:p>
    <w:p w:rsidR="00322E2F" w:rsidRPr="00322E2F" w:rsidRDefault="00322E2F" w:rsidP="00322E2F">
      <w:pPr>
        <w:widowControl/>
        <w:tabs>
          <w:tab w:val="num" w:pos="1134"/>
        </w:tabs>
        <w:autoSpaceDE/>
        <w:autoSpaceDN/>
        <w:adjustRightInd/>
        <w:ind w:left="1134"/>
        <w:jc w:val="both"/>
      </w:pPr>
      <w:r w:rsidRPr="00322E2F">
        <w:t>- Автомойка предназначена для шланговой (ручной) наружной мойки легковых автомобилей.</w:t>
      </w:r>
    </w:p>
    <w:p w:rsidR="00322E2F" w:rsidRPr="00322E2F" w:rsidRDefault="00322E2F" w:rsidP="00322E2F">
      <w:pPr>
        <w:widowControl/>
        <w:tabs>
          <w:tab w:val="num" w:pos="1134"/>
        </w:tabs>
        <w:autoSpaceDE/>
        <w:autoSpaceDN/>
        <w:adjustRightInd/>
        <w:ind w:left="1134"/>
        <w:jc w:val="both"/>
      </w:pPr>
      <w:r w:rsidRPr="00322E2F">
        <w:t>- Автомойка комплектуется ЗиП, необходимым для ее эксплуатации и регулировки</w:t>
      </w:r>
    </w:p>
    <w:p w:rsidR="00322E2F" w:rsidRPr="00322E2F" w:rsidRDefault="00322E2F" w:rsidP="00322E2F">
      <w:pPr>
        <w:widowControl/>
        <w:tabs>
          <w:tab w:val="num" w:pos="1134"/>
        </w:tabs>
        <w:autoSpaceDE/>
        <w:autoSpaceDN/>
        <w:adjustRightInd/>
        <w:ind w:left="1134"/>
        <w:jc w:val="both"/>
      </w:pPr>
      <w:r w:rsidRPr="00322E2F">
        <w:t>- требования по совместимости: не требуется</w:t>
      </w:r>
    </w:p>
    <w:p w:rsidR="00322E2F" w:rsidRPr="00322E2F" w:rsidRDefault="00322E2F" w:rsidP="00322E2F">
      <w:pPr>
        <w:widowControl/>
        <w:tabs>
          <w:tab w:val="num" w:pos="1134"/>
        </w:tabs>
        <w:autoSpaceDE/>
        <w:autoSpaceDN/>
        <w:adjustRightInd/>
        <w:ind w:left="1134"/>
        <w:jc w:val="both"/>
      </w:pPr>
      <w:r w:rsidRPr="00322E2F">
        <w:t>-  Поставщик гарантирует качество оборудования, которое должно подтверждаться соответствующими документами (паспорт, сертификат соответствия, санитарно-эпидемиологические заключения, гарантийный талон, руководство и инструкция по эксплуатации на русском, сведения об адресах сервисных центров и т.д.), а также качество работ по установке оборудования. Поставляемое оборудование  должно  сопровождаться технической документацией (технический паспорт завода-изготовителя) и подтверждаться сертификатами качества, сертификатами соответствия.</w:t>
      </w:r>
    </w:p>
    <w:p w:rsidR="00322E2F" w:rsidRPr="00322E2F" w:rsidRDefault="00322E2F" w:rsidP="00322E2F">
      <w:pPr>
        <w:widowControl/>
        <w:autoSpaceDE/>
        <w:autoSpaceDN/>
        <w:adjustRightInd/>
        <w:ind w:left="1134"/>
        <w:jc w:val="both"/>
      </w:pPr>
      <w:r w:rsidRPr="00322E2F">
        <w:t>Требования к позиции №1 ( Подраздел 2- позиция №1)</w:t>
      </w:r>
    </w:p>
    <w:p w:rsidR="00322E2F" w:rsidRPr="00322E2F" w:rsidRDefault="00322E2F" w:rsidP="00322E2F">
      <w:pPr>
        <w:widowControl/>
        <w:autoSpaceDE/>
        <w:autoSpaceDN/>
        <w:adjustRightInd/>
        <w:ind w:left="1134"/>
        <w:jc w:val="both"/>
      </w:pPr>
      <w:r w:rsidRPr="00322E2F">
        <w:rPr>
          <w:noProof/>
        </w:rPr>
        <w:lastRenderedPageBreak/>
        <w:drawing>
          <wp:inline distT="0" distB="0" distL="0" distR="0" wp14:anchorId="0FDCF1E2" wp14:editId="2A381789">
            <wp:extent cx="1685925" cy="1685925"/>
            <wp:effectExtent l="19050" t="19050" r="28575" b="28575"/>
            <wp:docPr id="4" name="Рисунок 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w="0" cmpd="sng">
                      <a:solidFill>
                        <a:srgbClr val="000000"/>
                      </a:solidFill>
                      <a:miter lim="800000"/>
                      <a:headEnd/>
                      <a:tailEnd/>
                    </a:ln>
                    <a:effectLst/>
                  </pic:spPr>
                </pic:pic>
              </a:graphicData>
            </a:graphic>
          </wp:inline>
        </w:drawing>
      </w:r>
    </w:p>
    <w:p w:rsidR="00322E2F" w:rsidRPr="00322E2F" w:rsidRDefault="00322E2F" w:rsidP="00322E2F">
      <w:pPr>
        <w:widowControl/>
        <w:autoSpaceDE/>
        <w:autoSpaceDN/>
        <w:adjustRightInd/>
        <w:ind w:left="1134"/>
        <w:jc w:val="both"/>
      </w:pPr>
      <w:r w:rsidRPr="00322E2F">
        <w:t>Функциональные требования:</w:t>
      </w:r>
    </w:p>
    <w:p w:rsidR="00322E2F" w:rsidRPr="00322E2F" w:rsidRDefault="00322E2F" w:rsidP="00322E2F">
      <w:pPr>
        <w:widowControl/>
        <w:autoSpaceDE/>
        <w:autoSpaceDN/>
        <w:adjustRightInd/>
        <w:ind w:left="1134"/>
        <w:jc w:val="both"/>
      </w:pPr>
      <w:r w:rsidRPr="00322E2F">
        <w:t>Вертикальный аппарат для мойки холодной водой под высоким давлением. Управление датчиком давления, легко нажимаемое пусковое устройство пистолета с мягкой поверхностью захвата, с поворотным распылителем из нержавеющей стали, с баком для моющего раствора, со специальным отделением для насадок.</w:t>
      </w:r>
    </w:p>
    <w:p w:rsidR="00322E2F" w:rsidRPr="00322E2F" w:rsidRDefault="00322E2F" w:rsidP="00322E2F">
      <w:pPr>
        <w:widowControl/>
        <w:autoSpaceDE/>
        <w:autoSpaceDN/>
        <w:adjustRightInd/>
        <w:ind w:left="1134"/>
        <w:jc w:val="both"/>
      </w:pPr>
      <w:r w:rsidRPr="00322E2F">
        <w:t>Трехфазный аппарат высокого давления без подогрева воды HD 10/21-4 S Plus предлагает рабочее давление 210 бар при максимальной пропускной способности 1000 л/ч.</w:t>
      </w:r>
      <w:r w:rsidRPr="00322E2F">
        <w:br/>
        <w:t xml:space="preserve">Имеет вертикальную  конструкцию HD 10/21-4 S Plus занимает мало места и обладает маневренностью, особенно при перемещении по ступенькам. Распылитель может перемещаться на 360° при работе на полную мощность. Управление датчиком давления, электронная  система контроля двигателя и насоса. Встроенный бак для моющих средств объемом  </w:t>
      </w:r>
      <w:smartTag w:uri="urn:schemas-microsoft-com:office:smarttags" w:element="metricconverter">
        <w:smartTagPr>
          <w:attr w:name="ProductID" w:val="6 литров"/>
        </w:smartTagPr>
        <w:r w:rsidRPr="00322E2F">
          <w:t>6 литров</w:t>
        </w:r>
      </w:smartTag>
      <w:r w:rsidRPr="00322E2F">
        <w:t xml:space="preserve">.. </w:t>
      </w:r>
    </w:p>
    <w:p w:rsidR="00322E2F" w:rsidRPr="00322E2F" w:rsidRDefault="00322E2F" w:rsidP="00322E2F">
      <w:pPr>
        <w:widowControl/>
        <w:autoSpaceDE/>
        <w:autoSpaceDN/>
        <w:adjustRightInd/>
        <w:ind w:left="1134"/>
        <w:jc w:val="both"/>
      </w:pPr>
      <w:r w:rsidRPr="00322E2F">
        <w:t>Технические характеристики:</w:t>
      </w:r>
    </w:p>
    <w:p w:rsidR="00322E2F" w:rsidRPr="00322E2F" w:rsidRDefault="00322E2F" w:rsidP="00322E2F">
      <w:pPr>
        <w:widowControl/>
        <w:autoSpaceDE/>
        <w:autoSpaceDN/>
        <w:adjustRightInd/>
        <w:ind w:left="1134"/>
        <w:jc w:val="both"/>
      </w:pPr>
      <w:r w:rsidRPr="00322E2F">
        <w:t xml:space="preserve">Габариты (длина х ширина х высота)                      560/500 x 1090 mm/cm   </w:t>
      </w:r>
    </w:p>
    <w:p w:rsidR="00322E2F" w:rsidRPr="00322E2F" w:rsidRDefault="00322E2F" w:rsidP="00322E2F">
      <w:pPr>
        <w:widowControl/>
        <w:autoSpaceDE/>
        <w:autoSpaceDN/>
        <w:adjustRightInd/>
        <w:ind w:left="1134"/>
        <w:jc w:val="both"/>
      </w:pPr>
      <w:r w:rsidRPr="00322E2F">
        <w:t xml:space="preserve">Потребляемая мощность                                           8 kW    </w:t>
      </w:r>
    </w:p>
    <w:p w:rsidR="00322E2F" w:rsidRPr="00322E2F" w:rsidRDefault="00322E2F" w:rsidP="00322E2F">
      <w:pPr>
        <w:widowControl/>
        <w:autoSpaceDE/>
        <w:autoSpaceDN/>
        <w:adjustRightInd/>
        <w:ind w:left="1134"/>
        <w:jc w:val="both"/>
      </w:pPr>
      <w:r w:rsidRPr="00322E2F">
        <w:t>Рабочее давление                                                      210/21 bar/MPa</w:t>
      </w:r>
    </w:p>
    <w:p w:rsidR="00322E2F" w:rsidRPr="00322E2F" w:rsidRDefault="00322E2F" w:rsidP="00322E2F">
      <w:pPr>
        <w:widowControl/>
        <w:autoSpaceDE/>
        <w:autoSpaceDN/>
        <w:adjustRightInd/>
        <w:ind w:left="1134"/>
        <w:jc w:val="both"/>
      </w:pPr>
      <w:r w:rsidRPr="00322E2F">
        <w:t>Производительность                                                  1000 l/h</w:t>
      </w:r>
    </w:p>
    <w:p w:rsidR="00322E2F" w:rsidRPr="00322E2F" w:rsidRDefault="00322E2F" w:rsidP="00322E2F">
      <w:pPr>
        <w:widowControl/>
        <w:autoSpaceDE/>
        <w:autoSpaceDN/>
        <w:adjustRightInd/>
        <w:ind w:left="1134"/>
        <w:jc w:val="both"/>
      </w:pPr>
      <w:r w:rsidRPr="00322E2F">
        <w:t xml:space="preserve">Вес                                                                                </w:t>
      </w:r>
      <w:smartTag w:uri="urn:schemas-microsoft-com:office:smarttags" w:element="metricconverter">
        <w:smartTagPr>
          <w:attr w:name="ProductID" w:val="62 kg"/>
        </w:smartTagPr>
        <w:r w:rsidRPr="00322E2F">
          <w:t>62 kg</w:t>
        </w:r>
      </w:smartTag>
      <w:r w:rsidRPr="00322E2F">
        <w:t xml:space="preserve">   </w:t>
      </w:r>
    </w:p>
    <w:p w:rsidR="00322E2F" w:rsidRPr="00322E2F" w:rsidRDefault="00322E2F" w:rsidP="00322E2F">
      <w:pPr>
        <w:widowControl/>
        <w:autoSpaceDE/>
        <w:autoSpaceDN/>
        <w:adjustRightInd/>
        <w:ind w:left="1134"/>
        <w:jc w:val="both"/>
      </w:pPr>
      <w:r w:rsidRPr="00322E2F">
        <w:t xml:space="preserve">Бак для чистящего средства                                      </w:t>
      </w:r>
      <w:smartTag w:uri="urn:schemas-microsoft-com:office:smarttags" w:element="metricconverter">
        <w:smartTagPr>
          <w:attr w:name="ProductID" w:val="6 l"/>
        </w:smartTagPr>
        <w:r w:rsidRPr="00322E2F">
          <w:t>6 l</w:t>
        </w:r>
      </w:smartTag>
    </w:p>
    <w:p w:rsidR="00322E2F" w:rsidRPr="00322E2F" w:rsidRDefault="00322E2F" w:rsidP="00322E2F">
      <w:pPr>
        <w:widowControl/>
        <w:autoSpaceDE/>
        <w:autoSpaceDN/>
        <w:adjustRightInd/>
        <w:ind w:left="1134"/>
        <w:jc w:val="both"/>
      </w:pPr>
      <w:r w:rsidRPr="00322E2F">
        <w:t>Источник питания                                                       3/400/50 Ph/V/Hz</w:t>
      </w:r>
    </w:p>
    <w:p w:rsidR="00322E2F" w:rsidRPr="00322E2F" w:rsidRDefault="00322E2F" w:rsidP="00322E2F">
      <w:pPr>
        <w:widowControl/>
        <w:autoSpaceDE/>
        <w:autoSpaceDN/>
        <w:adjustRightInd/>
        <w:ind w:left="1134"/>
        <w:jc w:val="both"/>
      </w:pPr>
      <w:r w:rsidRPr="00322E2F">
        <w:t xml:space="preserve">Макс. температура на входе                                      </w:t>
      </w:r>
      <w:smartTag w:uri="urn:schemas-microsoft-com:office:smarttags" w:element="metricconverter">
        <w:smartTagPr>
          <w:attr w:name="ProductID" w:val="60 ﾰC"/>
        </w:smartTagPr>
        <w:r w:rsidRPr="00322E2F">
          <w:t>60 °C</w:t>
        </w:r>
      </w:smartTag>
    </w:p>
    <w:p w:rsidR="00322E2F" w:rsidRPr="00322E2F" w:rsidRDefault="00322E2F" w:rsidP="00322E2F">
      <w:pPr>
        <w:widowControl/>
        <w:autoSpaceDE/>
        <w:autoSpaceDN/>
        <w:adjustRightInd/>
        <w:ind w:left="1134"/>
        <w:jc w:val="both"/>
      </w:pPr>
      <w:r w:rsidRPr="00322E2F">
        <w:t>Комплект поставки:</w:t>
      </w:r>
    </w:p>
    <w:p w:rsidR="00322E2F" w:rsidRPr="00322E2F" w:rsidRDefault="00322E2F" w:rsidP="005461E5">
      <w:pPr>
        <w:widowControl/>
        <w:numPr>
          <w:ilvl w:val="0"/>
          <w:numId w:val="21"/>
        </w:numPr>
        <w:autoSpaceDE/>
        <w:autoSpaceDN/>
        <w:adjustRightInd/>
        <w:spacing w:line="276" w:lineRule="auto"/>
        <w:ind w:left="1134"/>
        <w:jc w:val="both"/>
      </w:pPr>
      <w:r w:rsidRPr="00322E2F">
        <w:t>Система защиты от перекручивания шланга (AVS)</w:t>
      </w:r>
    </w:p>
    <w:p w:rsidR="00322E2F" w:rsidRPr="00322E2F" w:rsidRDefault="00322E2F" w:rsidP="005461E5">
      <w:pPr>
        <w:widowControl/>
        <w:numPr>
          <w:ilvl w:val="0"/>
          <w:numId w:val="22"/>
        </w:numPr>
        <w:autoSpaceDE/>
        <w:autoSpaceDN/>
        <w:adjustRightInd/>
        <w:spacing w:line="276" w:lineRule="auto"/>
        <w:ind w:left="1134"/>
        <w:jc w:val="both"/>
      </w:pPr>
      <w:r w:rsidRPr="00322E2F">
        <w:t>Трехпоршневой осевой насос, с керамическими поршнями</w:t>
      </w:r>
    </w:p>
    <w:p w:rsidR="00322E2F" w:rsidRPr="00322E2F" w:rsidRDefault="00322E2F" w:rsidP="005461E5">
      <w:pPr>
        <w:widowControl/>
        <w:numPr>
          <w:ilvl w:val="0"/>
          <w:numId w:val="23"/>
        </w:numPr>
        <w:autoSpaceDE/>
        <w:autoSpaceDN/>
        <w:adjustRightInd/>
        <w:spacing w:line="276" w:lineRule="auto"/>
        <w:ind w:left="1134"/>
      </w:pPr>
      <w:r w:rsidRPr="00322E2F">
        <w:t>Отключение давления</w:t>
      </w:r>
    </w:p>
    <w:p w:rsidR="00322E2F" w:rsidRPr="00322E2F" w:rsidRDefault="00322E2F" w:rsidP="005461E5">
      <w:pPr>
        <w:widowControl/>
        <w:numPr>
          <w:ilvl w:val="0"/>
          <w:numId w:val="24"/>
        </w:numPr>
        <w:autoSpaceDE/>
        <w:autoSpaceDN/>
        <w:adjustRightInd/>
        <w:spacing w:line="276" w:lineRule="auto"/>
        <w:ind w:left="1134"/>
      </w:pPr>
      <w:r w:rsidRPr="00322E2F">
        <w:t>Интегрированный фильтр тонкой очистки воды</w:t>
      </w:r>
    </w:p>
    <w:p w:rsidR="00322E2F" w:rsidRPr="00322E2F" w:rsidRDefault="00322E2F" w:rsidP="005461E5">
      <w:pPr>
        <w:widowControl/>
        <w:numPr>
          <w:ilvl w:val="0"/>
          <w:numId w:val="25"/>
        </w:numPr>
        <w:autoSpaceDE/>
        <w:autoSpaceDN/>
        <w:adjustRightInd/>
        <w:spacing w:line="276" w:lineRule="auto"/>
        <w:ind w:left="1134"/>
      </w:pPr>
      <w:r w:rsidRPr="00322E2F">
        <w:t>Пистолет, Easy Press</w:t>
      </w:r>
    </w:p>
    <w:p w:rsidR="00322E2F" w:rsidRPr="00322E2F" w:rsidRDefault="00322E2F" w:rsidP="005461E5">
      <w:pPr>
        <w:widowControl/>
        <w:numPr>
          <w:ilvl w:val="0"/>
          <w:numId w:val="26"/>
        </w:numPr>
        <w:autoSpaceDE/>
        <w:autoSpaceDN/>
        <w:adjustRightInd/>
        <w:spacing w:line="276" w:lineRule="auto"/>
        <w:ind w:left="1134"/>
      </w:pPr>
      <w:r w:rsidRPr="00322E2F">
        <w:t>Пистолет с мягкой накладкой</w:t>
      </w:r>
    </w:p>
    <w:p w:rsidR="00322E2F" w:rsidRPr="00322E2F" w:rsidRDefault="00322E2F" w:rsidP="005461E5">
      <w:pPr>
        <w:widowControl/>
        <w:numPr>
          <w:ilvl w:val="0"/>
          <w:numId w:val="27"/>
        </w:numPr>
        <w:autoSpaceDE/>
        <w:autoSpaceDN/>
        <w:adjustRightInd/>
        <w:spacing w:line="276" w:lineRule="auto"/>
        <w:ind w:left="1134"/>
      </w:pPr>
      <w:r w:rsidRPr="00322E2F">
        <w:t>Глазок для контроля уровня масла</w:t>
      </w:r>
    </w:p>
    <w:p w:rsidR="00322E2F" w:rsidRPr="00322E2F" w:rsidRDefault="00322E2F" w:rsidP="005461E5">
      <w:pPr>
        <w:widowControl/>
        <w:numPr>
          <w:ilvl w:val="0"/>
          <w:numId w:val="28"/>
        </w:numPr>
        <w:autoSpaceDE/>
        <w:autoSpaceDN/>
        <w:adjustRightInd/>
        <w:spacing w:line="276" w:lineRule="auto"/>
        <w:ind w:left="1134"/>
      </w:pPr>
      <w:r w:rsidRPr="00322E2F">
        <w:t>Поворотная струйная трубка</w:t>
      </w:r>
    </w:p>
    <w:p w:rsidR="00322E2F" w:rsidRPr="00322E2F" w:rsidRDefault="00322E2F" w:rsidP="005461E5">
      <w:pPr>
        <w:widowControl/>
        <w:numPr>
          <w:ilvl w:val="0"/>
          <w:numId w:val="29"/>
        </w:numPr>
        <w:autoSpaceDE/>
        <w:autoSpaceDN/>
        <w:adjustRightInd/>
        <w:spacing w:line="276" w:lineRule="auto"/>
        <w:ind w:left="1134"/>
      </w:pPr>
      <w:r w:rsidRPr="00322E2F">
        <w:t>-полюсный электродвигатель (низкооборотный)</w:t>
      </w:r>
    </w:p>
    <w:p w:rsidR="00322E2F" w:rsidRPr="00322E2F" w:rsidRDefault="00322E2F" w:rsidP="005461E5">
      <w:pPr>
        <w:widowControl/>
        <w:numPr>
          <w:ilvl w:val="0"/>
          <w:numId w:val="30"/>
        </w:numPr>
        <w:autoSpaceDE/>
        <w:autoSpaceDN/>
        <w:adjustRightInd/>
        <w:spacing w:line="276" w:lineRule="auto"/>
        <w:ind w:left="1134"/>
      </w:pPr>
      <w:r w:rsidRPr="00322E2F">
        <w:t>Латунный входной штуцер</w:t>
      </w:r>
    </w:p>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r w:rsidRPr="00322E2F">
        <w:t>Требования к позиции №2 ( Подраздел 2- позиция №2)</w:t>
      </w:r>
    </w:p>
    <w:p w:rsidR="00322E2F" w:rsidRPr="00322E2F" w:rsidRDefault="00322E2F" w:rsidP="00322E2F">
      <w:pPr>
        <w:widowControl/>
        <w:autoSpaceDE/>
        <w:autoSpaceDN/>
        <w:adjustRightInd/>
        <w:ind w:left="1134"/>
      </w:pPr>
      <w:r w:rsidRPr="00322E2F">
        <w:rPr>
          <w:noProof/>
        </w:rPr>
        <w:lastRenderedPageBreak/>
        <w:drawing>
          <wp:inline distT="0" distB="0" distL="0" distR="0" wp14:anchorId="334BA6BA" wp14:editId="78480E00">
            <wp:extent cx="1685925" cy="1685925"/>
            <wp:effectExtent l="19050" t="19050" r="28575" b="28575"/>
            <wp:docPr id="7" name="Рисунок 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w="0" cmpd="sng">
                      <a:solidFill>
                        <a:srgbClr val="000000"/>
                      </a:solidFill>
                      <a:miter lim="800000"/>
                      <a:headEnd/>
                      <a:tailEnd/>
                    </a:ln>
                    <a:effectLst/>
                  </pic:spPr>
                </pic:pic>
              </a:graphicData>
            </a:graphic>
          </wp:inline>
        </w:drawing>
      </w:r>
    </w:p>
    <w:p w:rsidR="00322E2F" w:rsidRPr="00322E2F" w:rsidRDefault="00322E2F" w:rsidP="00322E2F">
      <w:pPr>
        <w:widowControl/>
        <w:autoSpaceDE/>
        <w:autoSpaceDN/>
        <w:adjustRightInd/>
        <w:ind w:left="1134"/>
      </w:pPr>
      <w:r w:rsidRPr="00322E2F">
        <w:t>Функциональные требования:</w:t>
      </w:r>
    </w:p>
    <w:p w:rsidR="00322E2F" w:rsidRPr="00322E2F" w:rsidRDefault="00322E2F" w:rsidP="00322E2F">
      <w:pPr>
        <w:widowControl/>
        <w:autoSpaceDE/>
        <w:autoSpaceDN/>
        <w:adjustRightInd/>
        <w:ind w:left="1134"/>
      </w:pPr>
      <w:r w:rsidRPr="00322E2F">
        <w:t xml:space="preserve">универсальный пылесос для уборки различных загрязнений: от влажного, крупного мусора до мелкой пыли - с объемом мусоросборника - 35 литров. NT 35/1 Ap </w:t>
      </w:r>
      <w:r w:rsidRPr="00322E2F">
        <w:br/>
        <w:t>Технические характеристики:</w:t>
      </w:r>
    </w:p>
    <w:p w:rsidR="00322E2F" w:rsidRPr="00322E2F" w:rsidRDefault="00322E2F" w:rsidP="00322E2F">
      <w:pPr>
        <w:widowControl/>
        <w:autoSpaceDE/>
        <w:autoSpaceDN/>
        <w:adjustRightInd/>
        <w:ind w:left="1134"/>
      </w:pPr>
      <w:r w:rsidRPr="00322E2F">
        <w:t xml:space="preserve">Габариты (длина х ширина х высота)                  520 x 380 x </w:t>
      </w:r>
      <w:smartTag w:uri="urn:schemas-microsoft-com:office:smarttags" w:element="metricconverter">
        <w:smartTagPr>
          <w:attr w:name="ProductID" w:val="580 мм"/>
        </w:smartTagPr>
        <w:r w:rsidRPr="00322E2F">
          <w:t>580 мм</w:t>
        </w:r>
      </w:smartTag>
      <w:r w:rsidRPr="00322E2F">
        <w:t xml:space="preserve">   </w:t>
      </w:r>
    </w:p>
    <w:p w:rsidR="00322E2F" w:rsidRPr="00322E2F" w:rsidRDefault="00322E2F" w:rsidP="00322E2F">
      <w:pPr>
        <w:widowControl/>
        <w:autoSpaceDE/>
        <w:autoSpaceDN/>
        <w:adjustRightInd/>
        <w:ind w:left="1134"/>
      </w:pPr>
      <w:r w:rsidRPr="00322E2F">
        <w:t xml:space="preserve">Мощность двигателя                                             1380 Вт                                          </w:t>
      </w:r>
    </w:p>
    <w:p w:rsidR="00322E2F" w:rsidRPr="00322E2F" w:rsidRDefault="00322E2F" w:rsidP="00322E2F">
      <w:pPr>
        <w:widowControl/>
        <w:autoSpaceDE/>
        <w:autoSpaceDN/>
        <w:adjustRightInd/>
        <w:ind w:left="1134"/>
      </w:pPr>
      <w:r w:rsidRPr="00322E2F">
        <w:t>Материал бака                                                        пластмасса</w:t>
      </w:r>
    </w:p>
    <w:p w:rsidR="00322E2F" w:rsidRPr="00322E2F" w:rsidRDefault="00322E2F" w:rsidP="00322E2F">
      <w:pPr>
        <w:widowControl/>
        <w:autoSpaceDE/>
        <w:autoSpaceDN/>
        <w:adjustRightInd/>
        <w:ind w:left="1134"/>
      </w:pPr>
      <w:r w:rsidRPr="00322E2F">
        <w:t xml:space="preserve">Емкость бака                                                           </w:t>
      </w:r>
      <w:smartTag w:uri="urn:schemas-microsoft-com:office:smarttags" w:element="metricconverter">
        <w:smartTagPr>
          <w:attr w:name="ProductID" w:val="35 л"/>
        </w:smartTagPr>
        <w:r w:rsidRPr="00322E2F">
          <w:t>35 л</w:t>
        </w:r>
      </w:smartTag>
    </w:p>
    <w:p w:rsidR="00322E2F" w:rsidRPr="00322E2F" w:rsidRDefault="00322E2F" w:rsidP="00322E2F">
      <w:pPr>
        <w:widowControl/>
        <w:autoSpaceDE/>
        <w:autoSpaceDN/>
        <w:adjustRightInd/>
        <w:ind w:left="1134"/>
      </w:pPr>
      <w:r w:rsidRPr="00322E2F">
        <w:t xml:space="preserve">Частота                                                                    50-60 Гц </w:t>
      </w:r>
    </w:p>
    <w:p w:rsidR="00322E2F" w:rsidRPr="00322E2F" w:rsidRDefault="00322E2F" w:rsidP="00322E2F">
      <w:pPr>
        <w:widowControl/>
        <w:autoSpaceDE/>
        <w:autoSpaceDN/>
        <w:adjustRightInd/>
        <w:ind w:left="1134"/>
      </w:pPr>
      <w:r w:rsidRPr="00322E2F">
        <w:t xml:space="preserve">Вес                                                                           </w:t>
      </w:r>
      <w:smartTag w:uri="urn:schemas-microsoft-com:office:smarttags" w:element="metricconverter">
        <w:smartTagPr>
          <w:attr w:name="ProductID" w:val="11,5 кг"/>
        </w:smartTagPr>
        <w:r w:rsidRPr="00322E2F">
          <w:t>11,5 кг</w:t>
        </w:r>
      </w:smartTag>
    </w:p>
    <w:p w:rsidR="00322E2F" w:rsidRPr="00322E2F" w:rsidRDefault="00322E2F" w:rsidP="00322E2F">
      <w:pPr>
        <w:widowControl/>
        <w:autoSpaceDE/>
        <w:autoSpaceDN/>
        <w:adjustRightInd/>
        <w:ind w:left="1134"/>
      </w:pPr>
      <w:r w:rsidRPr="00322E2F">
        <w:t>Количество воздуха                                                61 л/с</w:t>
      </w:r>
    </w:p>
    <w:p w:rsidR="00322E2F" w:rsidRPr="00322E2F" w:rsidRDefault="00322E2F" w:rsidP="00322E2F">
      <w:pPr>
        <w:widowControl/>
        <w:autoSpaceDE/>
        <w:autoSpaceDN/>
        <w:adjustRightInd/>
        <w:ind w:left="1134"/>
      </w:pPr>
      <w:r w:rsidRPr="00322E2F">
        <w:t xml:space="preserve">Вакуум                                                                      230/23 мбар/кПа </w:t>
      </w:r>
    </w:p>
    <w:p w:rsidR="00322E2F" w:rsidRPr="00322E2F" w:rsidRDefault="00322E2F" w:rsidP="00322E2F">
      <w:pPr>
        <w:widowControl/>
        <w:autoSpaceDE/>
        <w:autoSpaceDN/>
        <w:adjustRightInd/>
        <w:ind w:left="1134"/>
      </w:pPr>
      <w:r w:rsidRPr="00322E2F">
        <w:t xml:space="preserve">Длина кабеля                                                           </w:t>
      </w:r>
      <w:smartTag w:uri="urn:schemas-microsoft-com:office:smarttags" w:element="metricconverter">
        <w:smartTagPr>
          <w:attr w:name="ProductID" w:val="7,5 м"/>
        </w:smartTagPr>
        <w:r w:rsidRPr="00322E2F">
          <w:t>7,5 м</w:t>
        </w:r>
      </w:smartTag>
      <w:r w:rsidRPr="00322E2F">
        <w:t xml:space="preserve"> </w:t>
      </w:r>
    </w:p>
    <w:p w:rsidR="00322E2F" w:rsidRPr="00322E2F" w:rsidRDefault="00322E2F" w:rsidP="00322E2F">
      <w:pPr>
        <w:widowControl/>
        <w:autoSpaceDE/>
        <w:autoSpaceDN/>
        <w:adjustRightInd/>
        <w:ind w:left="1134"/>
      </w:pPr>
      <w:r w:rsidRPr="00322E2F">
        <w:t>Уровень шума                                                          67 дБ</w:t>
      </w:r>
    </w:p>
    <w:p w:rsidR="00322E2F" w:rsidRPr="00322E2F" w:rsidRDefault="00322E2F" w:rsidP="00322E2F">
      <w:pPr>
        <w:widowControl/>
        <w:autoSpaceDE/>
        <w:autoSpaceDN/>
        <w:adjustRightInd/>
        <w:ind w:left="1134"/>
      </w:pPr>
      <w:r w:rsidRPr="00322E2F">
        <w:t xml:space="preserve">Напряжение                                                             220-240 В </w:t>
      </w:r>
    </w:p>
    <w:p w:rsidR="00322E2F" w:rsidRPr="00322E2F" w:rsidRDefault="00322E2F" w:rsidP="00322E2F">
      <w:pPr>
        <w:widowControl/>
        <w:autoSpaceDE/>
        <w:autoSpaceDN/>
        <w:adjustRightInd/>
        <w:ind w:left="1134"/>
      </w:pPr>
      <w:r w:rsidRPr="00322E2F">
        <w:t xml:space="preserve">Номин. диаметр принадлежностей                        </w:t>
      </w:r>
      <w:smartTag w:uri="urn:schemas-microsoft-com:office:smarttags" w:element="metricconverter">
        <w:smartTagPr>
          <w:attr w:name="ProductID" w:val="35 мм"/>
        </w:smartTagPr>
        <w:r w:rsidRPr="00322E2F">
          <w:t>35 мм</w:t>
        </w:r>
      </w:smartTag>
    </w:p>
    <w:p w:rsidR="00322E2F" w:rsidRPr="00322E2F" w:rsidRDefault="00322E2F" w:rsidP="00322E2F">
      <w:pPr>
        <w:widowControl/>
        <w:autoSpaceDE/>
        <w:autoSpaceDN/>
        <w:adjustRightInd/>
        <w:ind w:left="1134"/>
      </w:pPr>
      <w:r w:rsidRPr="00322E2F">
        <w:t>Комплект поставки:</w:t>
      </w:r>
    </w:p>
    <w:p w:rsidR="00322E2F" w:rsidRPr="00322E2F" w:rsidRDefault="00322E2F" w:rsidP="005461E5">
      <w:pPr>
        <w:widowControl/>
        <w:numPr>
          <w:ilvl w:val="0"/>
          <w:numId w:val="21"/>
        </w:numPr>
        <w:autoSpaceDE/>
        <w:autoSpaceDN/>
        <w:adjustRightInd/>
        <w:spacing w:line="276" w:lineRule="auto"/>
        <w:ind w:left="1134"/>
      </w:pPr>
      <w:r w:rsidRPr="00322E2F">
        <w:t>Щелевая насадка</w:t>
      </w:r>
    </w:p>
    <w:p w:rsidR="00322E2F" w:rsidRPr="00322E2F" w:rsidRDefault="00322E2F" w:rsidP="005461E5">
      <w:pPr>
        <w:widowControl/>
        <w:numPr>
          <w:ilvl w:val="0"/>
          <w:numId w:val="22"/>
        </w:numPr>
        <w:autoSpaceDE/>
        <w:autoSpaceDN/>
        <w:adjustRightInd/>
        <w:spacing w:line="276" w:lineRule="auto"/>
        <w:ind w:left="1134"/>
      </w:pPr>
      <w:r w:rsidRPr="00322E2F">
        <w:t xml:space="preserve">Металлические удлинительные трубки 2 х </w:t>
      </w:r>
      <w:smartTag w:uri="urn:schemas-microsoft-com:office:smarttags" w:element="metricconverter">
        <w:smartTagPr>
          <w:attr w:name="ProductID" w:val="0,5 м"/>
        </w:smartTagPr>
        <w:r w:rsidRPr="00322E2F">
          <w:t>0,5 м</w:t>
        </w:r>
      </w:smartTag>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Требования к позиции №3( Подраздел 2- позиция №3)</w:t>
      </w:r>
    </w:p>
    <w:p w:rsidR="00322E2F" w:rsidRPr="00322E2F" w:rsidRDefault="00322E2F" w:rsidP="00322E2F">
      <w:pPr>
        <w:widowControl/>
        <w:autoSpaceDE/>
        <w:autoSpaceDN/>
        <w:adjustRightInd/>
        <w:ind w:left="1134"/>
        <w:jc w:val="both"/>
      </w:pPr>
      <w:r w:rsidRPr="00322E2F">
        <w:rPr>
          <w:noProof/>
        </w:rPr>
        <w:lastRenderedPageBreak/>
        <w:drawing>
          <wp:inline distT="0" distB="0" distL="0" distR="0" wp14:anchorId="6E1F9475" wp14:editId="4C8F4E6E">
            <wp:extent cx="2390775" cy="3810000"/>
            <wp:effectExtent l="0" t="0" r="9525" b="0"/>
            <wp:docPr id="10" name="Рисунок 10" descr="Установка очистки и рециркуляции воды СОРВ-2/13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ка очистки и рециркуляции воды СОРВ-2/130-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3810000"/>
                    </a:xfrm>
                    <a:prstGeom prst="rect">
                      <a:avLst/>
                    </a:prstGeom>
                    <a:noFill/>
                    <a:ln>
                      <a:noFill/>
                    </a:ln>
                  </pic:spPr>
                </pic:pic>
              </a:graphicData>
            </a:graphic>
          </wp:inline>
        </w:drawing>
      </w:r>
    </w:p>
    <w:p w:rsidR="00322E2F" w:rsidRPr="00322E2F" w:rsidRDefault="00322E2F" w:rsidP="00322E2F">
      <w:pPr>
        <w:widowControl/>
        <w:autoSpaceDE/>
        <w:autoSpaceDN/>
        <w:adjustRightInd/>
        <w:ind w:left="1134"/>
        <w:jc w:val="both"/>
      </w:pPr>
      <w:r w:rsidRPr="00322E2F">
        <w:t>Функциональные требования:</w:t>
      </w:r>
    </w:p>
    <w:p w:rsidR="00322E2F" w:rsidRPr="00322E2F" w:rsidRDefault="00322E2F" w:rsidP="00322E2F">
      <w:pPr>
        <w:widowControl/>
        <w:autoSpaceDE/>
        <w:autoSpaceDN/>
        <w:adjustRightInd/>
        <w:ind w:left="1134"/>
        <w:jc w:val="both"/>
      </w:pPr>
      <w:r w:rsidRPr="00322E2F">
        <w:t>Принцип работы установки должен быть  на использовании метода напорной фильтрации.</w:t>
      </w:r>
    </w:p>
    <w:p w:rsidR="00322E2F" w:rsidRPr="00322E2F" w:rsidRDefault="00322E2F" w:rsidP="00322E2F">
      <w:pPr>
        <w:widowControl/>
        <w:autoSpaceDE/>
        <w:autoSpaceDN/>
        <w:adjustRightInd/>
        <w:ind w:left="1134"/>
        <w:jc w:val="both"/>
      </w:pPr>
      <w:r w:rsidRPr="00322E2F">
        <w:t>Загрузка фильтров -  кварцевый песок.</w:t>
      </w:r>
    </w:p>
    <w:p w:rsidR="00322E2F" w:rsidRPr="00322E2F" w:rsidRDefault="00322E2F" w:rsidP="00322E2F">
      <w:pPr>
        <w:widowControl/>
        <w:autoSpaceDE/>
        <w:autoSpaceDN/>
        <w:adjustRightInd/>
        <w:ind w:left="1134"/>
        <w:jc w:val="both"/>
      </w:pPr>
      <w:r w:rsidRPr="00322E2F">
        <w:t>В работе установки  должен быть предусмотрен режим промывки фильтров обратным током воды. Вода на вход фильтра установки должна подаваться  погружным насосом.</w:t>
      </w:r>
    </w:p>
    <w:p w:rsidR="00322E2F" w:rsidRPr="00322E2F" w:rsidRDefault="00322E2F" w:rsidP="00322E2F">
      <w:pPr>
        <w:widowControl/>
        <w:autoSpaceDE/>
        <w:autoSpaceDN/>
        <w:adjustRightInd/>
        <w:ind w:left="1134"/>
        <w:jc w:val="both"/>
      </w:pPr>
      <w:r w:rsidRPr="00322E2F">
        <w:t>Очищенная вода должна поступать  в накопительную емкость (130л.), входящую в комплект установки.</w:t>
      </w: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Накопительная емкость должна быть  оборудована:</w:t>
      </w:r>
    </w:p>
    <w:p w:rsidR="00322E2F" w:rsidRPr="00322E2F" w:rsidRDefault="00322E2F" w:rsidP="00322E2F">
      <w:pPr>
        <w:widowControl/>
        <w:autoSpaceDE/>
        <w:autoSpaceDN/>
        <w:adjustRightInd/>
        <w:ind w:left="1134"/>
        <w:jc w:val="both"/>
      </w:pPr>
      <w:r w:rsidRPr="00322E2F">
        <w:t>- 4-х зондовым датчиком уровня,</w:t>
      </w:r>
    </w:p>
    <w:p w:rsidR="00322E2F" w:rsidRPr="00322E2F" w:rsidRDefault="00322E2F" w:rsidP="00322E2F">
      <w:pPr>
        <w:widowControl/>
        <w:autoSpaceDE/>
        <w:autoSpaceDN/>
        <w:adjustRightInd/>
        <w:ind w:left="1134"/>
        <w:jc w:val="both"/>
      </w:pPr>
      <w:r w:rsidRPr="00322E2F">
        <w:t>- аварийным переливом,</w:t>
      </w:r>
    </w:p>
    <w:p w:rsidR="00322E2F" w:rsidRPr="00322E2F" w:rsidRDefault="00322E2F" w:rsidP="00322E2F">
      <w:pPr>
        <w:widowControl/>
        <w:autoSpaceDE/>
        <w:autoSpaceDN/>
        <w:adjustRightInd/>
        <w:ind w:left="1134"/>
        <w:jc w:val="both"/>
      </w:pPr>
      <w:r w:rsidRPr="00322E2F">
        <w:t>- сливным краном</w:t>
      </w:r>
    </w:p>
    <w:p w:rsidR="00322E2F" w:rsidRPr="00322E2F" w:rsidRDefault="00322E2F" w:rsidP="00322E2F">
      <w:pPr>
        <w:widowControl/>
        <w:autoSpaceDE/>
        <w:autoSpaceDN/>
        <w:adjustRightInd/>
        <w:ind w:left="1134"/>
        <w:jc w:val="both"/>
      </w:pPr>
      <w:r w:rsidRPr="00322E2F">
        <w:t>В трубопровод подачи очищенной воды потребителям должен быть встроен фильтр тонкой очистки.</w:t>
      </w:r>
    </w:p>
    <w:p w:rsidR="00322E2F" w:rsidRPr="00322E2F" w:rsidRDefault="00322E2F" w:rsidP="00322E2F">
      <w:pPr>
        <w:widowControl/>
        <w:autoSpaceDE/>
        <w:autoSpaceDN/>
        <w:adjustRightInd/>
        <w:ind w:left="1134"/>
        <w:jc w:val="both"/>
      </w:pPr>
      <w:r w:rsidRPr="00322E2F">
        <w:t>Процесс наполнения накопительной емкости очищенной водой должен сопровождаться ее обеззараживанием.</w:t>
      </w:r>
    </w:p>
    <w:p w:rsidR="00322E2F" w:rsidRPr="00322E2F" w:rsidRDefault="00322E2F" w:rsidP="00322E2F">
      <w:pPr>
        <w:widowControl/>
        <w:autoSpaceDE/>
        <w:autoSpaceDN/>
        <w:adjustRightInd/>
        <w:ind w:left="1134"/>
        <w:jc w:val="both"/>
      </w:pPr>
      <w:r w:rsidRPr="00322E2F">
        <w:t>Обеззараживание воды осуществляется посредством подачи дезинфицирующего средства в очищенную воду при помощи дозирующего насоса.</w:t>
      </w:r>
    </w:p>
    <w:p w:rsidR="00322E2F" w:rsidRPr="00322E2F" w:rsidRDefault="00322E2F" w:rsidP="00322E2F">
      <w:pPr>
        <w:widowControl/>
        <w:autoSpaceDE/>
        <w:autoSpaceDN/>
        <w:adjustRightInd/>
        <w:ind w:left="1134"/>
        <w:jc w:val="both"/>
      </w:pPr>
      <w:r w:rsidRPr="00322E2F">
        <w:t>В качестве дезинфицирующего средства используется жидкий препарат RM 851 на основе пероксида водорода.</w:t>
      </w:r>
    </w:p>
    <w:p w:rsidR="00322E2F" w:rsidRPr="00322E2F" w:rsidRDefault="00322E2F" w:rsidP="00322E2F">
      <w:pPr>
        <w:widowControl/>
        <w:autoSpaceDE/>
        <w:autoSpaceDN/>
        <w:adjustRightInd/>
        <w:ind w:left="1134"/>
        <w:jc w:val="both"/>
      </w:pPr>
      <w:r w:rsidRPr="00322E2F">
        <w:t>Данное средство, помимо обеззараживания, так же предотвращает цветение воды и устраняет не приятные запахи.</w:t>
      </w:r>
    </w:p>
    <w:p w:rsidR="00322E2F" w:rsidRPr="00322E2F" w:rsidRDefault="00322E2F" w:rsidP="00322E2F">
      <w:pPr>
        <w:widowControl/>
        <w:autoSpaceDE/>
        <w:autoSpaceDN/>
        <w:adjustRightInd/>
        <w:ind w:left="1134"/>
        <w:jc w:val="both"/>
      </w:pPr>
      <w:r w:rsidRPr="00322E2F">
        <w:t>С целью предотвращения застаивания воды в периоды отсутствия ее отбора, насыщения воды кислородом, ускорения окислительно-востановительных процессов, оказывающих положительное влияние на улучшение органолептических показателей воды, в составе установки должен  присутствуать циркуляционный насос.</w:t>
      </w:r>
    </w:p>
    <w:p w:rsidR="00322E2F" w:rsidRPr="00322E2F" w:rsidRDefault="00322E2F" w:rsidP="00322E2F">
      <w:pPr>
        <w:widowControl/>
        <w:autoSpaceDE/>
        <w:autoSpaceDN/>
        <w:adjustRightInd/>
        <w:ind w:left="1134"/>
        <w:jc w:val="both"/>
      </w:pPr>
      <w:r w:rsidRPr="00322E2F">
        <w:lastRenderedPageBreak/>
        <w:t>Работой установки управляет система автоматики и контроля расположенная в шкафу управления. Шкаф управления адаптирован для подключения одного внешнего насоса повышения давления и обеспечения его защиты от сухого хода. На лицевую панель шкафа выведены органы ручного управления и световые индикаторы режима работы и неисправностей установки.</w:t>
      </w: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Все узлы и агрегаты установки, за исключением погружного насоса смонтированы на металлической рамной конструкции.</w:t>
      </w:r>
    </w:p>
    <w:p w:rsidR="00322E2F" w:rsidRPr="00322E2F" w:rsidRDefault="00322E2F" w:rsidP="00322E2F">
      <w:pPr>
        <w:widowControl/>
        <w:shd w:val="clear" w:color="auto" w:fill="FFFFFF"/>
        <w:autoSpaceDE/>
        <w:autoSpaceDN/>
        <w:adjustRightInd/>
        <w:ind w:left="1134"/>
      </w:pPr>
      <w:r w:rsidRPr="00322E2F">
        <w:t>Состав установки (комплект поставки): </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Базовый модуль СОРВ в сборе на металлической раме:</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Модуль фильтра в сборе  </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Бак-накопитель 130л</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Дозирующий насос</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Циркуляционный насос</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Фильтр тонкой очистки</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Шкаф управления</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Модуль погружного насоса с комплектом для монтажа </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Фильтрующая загрузка</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Обеззараживающее средство RM851 (канистра 20л)  </w:t>
      </w:r>
    </w:p>
    <w:p w:rsidR="00322E2F" w:rsidRPr="00322E2F" w:rsidRDefault="00322E2F" w:rsidP="00322E2F">
      <w:pPr>
        <w:widowControl/>
        <w:shd w:val="clear" w:color="auto" w:fill="FFFFFF"/>
        <w:autoSpaceDE/>
        <w:autoSpaceDN/>
        <w:adjustRightInd/>
        <w:ind w:left="1134"/>
      </w:pPr>
      <w:r w:rsidRPr="00322E2F">
        <w:t>Для установки на месте требуется:</w:t>
      </w:r>
    </w:p>
    <w:p w:rsidR="00322E2F" w:rsidRPr="00322E2F" w:rsidRDefault="00322E2F" w:rsidP="00322E2F">
      <w:pPr>
        <w:widowControl/>
        <w:shd w:val="clear" w:color="auto" w:fill="FFFFFF"/>
        <w:autoSpaceDE/>
        <w:autoSpaceDN/>
        <w:adjustRightInd/>
        <w:ind w:left="1134"/>
      </w:pPr>
      <w:r w:rsidRPr="00322E2F">
        <w:t>- подвод электропитания 3х380В, 50Гц;</w:t>
      </w:r>
      <w:r w:rsidRPr="00322E2F">
        <w:br/>
        <w:t>- комплект монтажа «СОРВ - Отстойник»;</w:t>
      </w:r>
      <w:r w:rsidRPr="00322E2F">
        <w:br/>
        <w:t> - комплект удлинения труб на 3м (в случае необходимости)</w:t>
      </w:r>
    </w:p>
    <w:p w:rsidR="00322E2F" w:rsidRPr="00322E2F" w:rsidRDefault="00322E2F" w:rsidP="00322E2F">
      <w:pPr>
        <w:widowControl/>
        <w:shd w:val="clear" w:color="auto" w:fill="FFFFFF"/>
        <w:autoSpaceDE/>
        <w:autoSpaceDN/>
        <w:adjustRightInd/>
        <w:ind w:left="1134"/>
      </w:pPr>
      <w:r w:rsidRPr="00322E2F">
        <w:t>Продукция сертифицирована в РФ.</w:t>
      </w:r>
    </w:p>
    <w:p w:rsidR="00322E2F" w:rsidRPr="00322E2F" w:rsidRDefault="00322E2F" w:rsidP="00322E2F">
      <w:pPr>
        <w:widowControl/>
        <w:autoSpaceDE/>
        <w:autoSpaceDN/>
        <w:adjustRightInd/>
        <w:ind w:left="1134"/>
      </w:pPr>
      <w:r w:rsidRPr="00322E2F">
        <w:t>Технические характеристики:</w:t>
      </w:r>
    </w:p>
    <w:p w:rsidR="00322E2F" w:rsidRPr="00322E2F" w:rsidRDefault="00322E2F" w:rsidP="00322E2F">
      <w:pPr>
        <w:widowControl/>
        <w:autoSpaceDE/>
        <w:autoSpaceDN/>
        <w:adjustRightInd/>
        <w:ind w:left="1134"/>
      </w:pPr>
      <w:r w:rsidRPr="00322E2F">
        <w:t>Пропускная способность, (м³/час)                                                                              2</w:t>
      </w:r>
    </w:p>
    <w:p w:rsidR="00322E2F" w:rsidRPr="00322E2F" w:rsidRDefault="00322E2F" w:rsidP="00322E2F">
      <w:pPr>
        <w:widowControl/>
        <w:autoSpaceDE/>
        <w:autoSpaceDN/>
        <w:adjustRightInd/>
        <w:ind w:left="1134"/>
      </w:pPr>
      <w:r w:rsidRPr="00322E2F">
        <w:t>Параметры сети электропитания, (В/Гц)                                                                   380/50</w:t>
      </w:r>
    </w:p>
    <w:p w:rsidR="00322E2F" w:rsidRPr="00322E2F" w:rsidRDefault="00322E2F" w:rsidP="00322E2F">
      <w:pPr>
        <w:widowControl/>
        <w:autoSpaceDE/>
        <w:autoSpaceDN/>
        <w:adjustRightInd/>
        <w:ind w:left="1134"/>
      </w:pPr>
      <w:r w:rsidRPr="00322E2F">
        <w:t>Потребляемая мощность</w:t>
      </w:r>
    </w:p>
    <w:p w:rsidR="00322E2F" w:rsidRPr="00322E2F" w:rsidRDefault="00322E2F" w:rsidP="00322E2F">
      <w:pPr>
        <w:widowControl/>
        <w:autoSpaceDE/>
        <w:autoSpaceDN/>
        <w:adjustRightInd/>
        <w:ind w:left="1134"/>
      </w:pPr>
      <w:r w:rsidRPr="00322E2F">
        <w:t xml:space="preserve">(при подключении насоса модуля повышения давления 0,7кВт), (кВт)                  1,2                                 </w:t>
      </w:r>
    </w:p>
    <w:p w:rsidR="00322E2F" w:rsidRPr="00322E2F" w:rsidRDefault="00322E2F" w:rsidP="00322E2F">
      <w:pPr>
        <w:widowControl/>
        <w:autoSpaceDE/>
        <w:autoSpaceDN/>
        <w:adjustRightInd/>
        <w:ind w:left="1134"/>
      </w:pPr>
      <w:r w:rsidRPr="00322E2F">
        <w:t>Габаритные размеры (ШхГхВ), (мм)                                                                          1000х700х1900</w:t>
      </w:r>
    </w:p>
    <w:p w:rsidR="00322E2F" w:rsidRPr="00322E2F" w:rsidRDefault="00322E2F" w:rsidP="00322E2F">
      <w:pPr>
        <w:widowControl/>
        <w:autoSpaceDE/>
        <w:autoSpaceDN/>
        <w:adjustRightInd/>
        <w:ind w:left="1134"/>
      </w:pPr>
      <w:r w:rsidRPr="00322E2F">
        <w:t xml:space="preserve">Взвешенные вещества, (мГ/л)                                                                                     3    </w:t>
      </w:r>
    </w:p>
    <w:p w:rsidR="00322E2F" w:rsidRPr="00322E2F" w:rsidRDefault="00322E2F" w:rsidP="00322E2F">
      <w:pPr>
        <w:widowControl/>
        <w:autoSpaceDE/>
        <w:autoSpaceDN/>
        <w:adjustRightInd/>
        <w:ind w:left="1134"/>
      </w:pPr>
      <w:r w:rsidRPr="00322E2F">
        <w:t xml:space="preserve">Нефтепродукты, (мг/л)                                                                                                  0,3                                    </w:t>
      </w:r>
    </w:p>
    <w:p w:rsidR="00322E2F" w:rsidRPr="00322E2F" w:rsidRDefault="00322E2F" w:rsidP="00322E2F">
      <w:pPr>
        <w:widowControl/>
        <w:autoSpaceDE/>
        <w:autoSpaceDN/>
        <w:adjustRightInd/>
        <w:ind w:left="1134"/>
      </w:pPr>
      <w:r w:rsidRPr="00322E2F">
        <w:t>Показатель рН                                                                                                              7,0-7,5</w:t>
      </w:r>
    </w:p>
    <w:p w:rsidR="00322E2F" w:rsidRPr="00322E2F" w:rsidRDefault="00322E2F" w:rsidP="00322E2F">
      <w:pPr>
        <w:widowControl/>
        <w:autoSpaceDE/>
        <w:autoSpaceDN/>
        <w:adjustRightInd/>
        <w:ind w:left="1134"/>
      </w:pPr>
      <w:r w:rsidRPr="00322E2F">
        <w:t>Биологическое потребление кислорода БПК_5, (мг/л)                                               3</w:t>
      </w:r>
    </w:p>
    <w:p w:rsidR="00502F65" w:rsidRDefault="00502F65" w:rsidP="00502F65">
      <w:pPr>
        <w:pStyle w:val="Style12"/>
        <w:widowControl/>
        <w:tabs>
          <w:tab w:val="left" w:leader="underscore" w:pos="9864"/>
        </w:tabs>
        <w:spacing w:line="324" w:lineRule="exact"/>
        <w:ind w:firstLine="0"/>
        <w:rPr>
          <w:rStyle w:val="FontStyle128"/>
          <w:i/>
          <w:color w:val="548DD4" w:themeColor="text2" w:themeTint="99"/>
          <w:sz w:val="24"/>
          <w:szCs w:val="24"/>
        </w:rPr>
      </w:pPr>
    </w:p>
    <w:p w:rsidR="00502F65" w:rsidRPr="00FB0BC7" w:rsidRDefault="00502F65" w:rsidP="00502F65"/>
    <w:tbl>
      <w:tblPr>
        <w:tblW w:w="0" w:type="auto"/>
        <w:tblInd w:w="108" w:type="dxa"/>
        <w:tblLook w:val="04A0" w:firstRow="1" w:lastRow="0" w:firstColumn="1" w:lastColumn="0" w:noHBand="0" w:noVBand="1"/>
      </w:tblPr>
      <w:tblGrid>
        <w:gridCol w:w="3969"/>
        <w:gridCol w:w="2835"/>
        <w:gridCol w:w="2977"/>
      </w:tblGrid>
      <w:tr w:rsidR="00502F65" w:rsidRPr="001A5611" w:rsidTr="00955550">
        <w:tc>
          <w:tcPr>
            <w:tcW w:w="3969" w:type="dxa"/>
            <w:shd w:val="clear" w:color="auto" w:fill="auto"/>
          </w:tcPr>
          <w:p w:rsidR="00502F65" w:rsidRPr="001A5611" w:rsidRDefault="005461E5" w:rsidP="00955550">
            <w:r>
              <w:rPr>
                <w:i/>
              </w:rPr>
              <w:t>Начальник управления по обеспечению деятельности</w:t>
            </w:r>
          </w:p>
        </w:tc>
        <w:tc>
          <w:tcPr>
            <w:tcW w:w="2835" w:type="dxa"/>
            <w:tcBorders>
              <w:bottom w:val="single" w:sz="4" w:space="0" w:color="auto"/>
            </w:tcBorders>
            <w:shd w:val="clear" w:color="auto" w:fill="auto"/>
          </w:tcPr>
          <w:p w:rsidR="00502F65" w:rsidRPr="001A5611" w:rsidRDefault="00502F65" w:rsidP="00955550"/>
        </w:tc>
        <w:tc>
          <w:tcPr>
            <w:tcW w:w="2977" w:type="dxa"/>
            <w:tcBorders>
              <w:bottom w:val="single" w:sz="4" w:space="0" w:color="auto"/>
            </w:tcBorders>
            <w:shd w:val="clear" w:color="auto" w:fill="auto"/>
          </w:tcPr>
          <w:p w:rsidR="00502F65" w:rsidRPr="001A5611" w:rsidRDefault="00502F65" w:rsidP="00955550">
            <w:r w:rsidRPr="001A5611">
              <w:t>/</w:t>
            </w:r>
            <w:r w:rsidR="005461E5">
              <w:t>С.В. Агапеев</w:t>
            </w:r>
          </w:p>
        </w:tc>
      </w:tr>
      <w:tr w:rsidR="00502F65" w:rsidRPr="001A5611" w:rsidTr="00955550">
        <w:tc>
          <w:tcPr>
            <w:tcW w:w="3969" w:type="dxa"/>
            <w:shd w:val="clear" w:color="auto" w:fill="auto"/>
          </w:tcPr>
          <w:p w:rsidR="00502F65" w:rsidRPr="001A5611" w:rsidRDefault="00502F65" w:rsidP="00955550"/>
        </w:tc>
        <w:tc>
          <w:tcPr>
            <w:tcW w:w="2835" w:type="dxa"/>
            <w:tcBorders>
              <w:top w:val="single" w:sz="4" w:space="0" w:color="auto"/>
            </w:tcBorders>
            <w:shd w:val="clear" w:color="auto" w:fill="auto"/>
          </w:tcPr>
          <w:p w:rsidR="00502F65" w:rsidRPr="001A5611" w:rsidRDefault="00502F65" w:rsidP="00955550">
            <w:pPr>
              <w:jc w:val="center"/>
              <w:rPr>
                <w:sz w:val="18"/>
                <w:szCs w:val="18"/>
              </w:rPr>
            </w:pPr>
            <w:r w:rsidRPr="001A5611">
              <w:rPr>
                <w:i/>
                <w:sz w:val="18"/>
                <w:szCs w:val="18"/>
              </w:rPr>
              <w:t>(подпись)</w:t>
            </w:r>
          </w:p>
        </w:tc>
        <w:tc>
          <w:tcPr>
            <w:tcW w:w="2977" w:type="dxa"/>
            <w:tcBorders>
              <w:top w:val="single" w:sz="4" w:space="0" w:color="auto"/>
            </w:tcBorders>
            <w:shd w:val="clear" w:color="auto" w:fill="auto"/>
          </w:tcPr>
          <w:p w:rsidR="00502F65" w:rsidRPr="001A5611" w:rsidRDefault="00502F65" w:rsidP="00955550">
            <w:pPr>
              <w:jc w:val="center"/>
              <w:rPr>
                <w:sz w:val="18"/>
                <w:szCs w:val="18"/>
              </w:rPr>
            </w:pPr>
            <w:r w:rsidRPr="001A5611">
              <w:rPr>
                <w:i/>
                <w:sz w:val="18"/>
                <w:szCs w:val="18"/>
              </w:rPr>
              <w:t>(расшифровка)</w:t>
            </w:r>
          </w:p>
        </w:tc>
      </w:tr>
    </w:tbl>
    <w:p w:rsidR="005461E5" w:rsidRPr="005461E5" w:rsidRDefault="00502F65" w:rsidP="005461E5">
      <w:pPr>
        <w:tabs>
          <w:tab w:val="left" w:pos="709"/>
        </w:tabs>
        <w:spacing w:before="160"/>
        <w:jc w:val="both"/>
        <w:rPr>
          <w:rFonts w:eastAsiaTheme="minorHAnsi"/>
          <w:i/>
          <w:color w:val="000000" w:themeColor="text1"/>
          <w:sz w:val="20"/>
          <w:szCs w:val="20"/>
          <w:lang w:eastAsia="en-US"/>
        </w:rPr>
      </w:pPr>
      <w:r w:rsidRPr="004529B1">
        <w:t xml:space="preserve">Исполнитель: </w:t>
      </w:r>
      <w:r w:rsidR="005461E5" w:rsidRPr="005461E5">
        <w:rPr>
          <w:rFonts w:eastAsiaTheme="minorHAnsi"/>
          <w:i/>
          <w:color w:val="000000" w:themeColor="text1"/>
          <w:sz w:val="20"/>
          <w:szCs w:val="20"/>
          <w:lang w:eastAsia="en-US"/>
        </w:rPr>
        <w:t xml:space="preserve">Мадаева Е.М. </w:t>
      </w:r>
    </w:p>
    <w:p w:rsidR="005461E5" w:rsidRPr="004529B1" w:rsidRDefault="00502F65" w:rsidP="005461E5">
      <w:r w:rsidRPr="004529B1">
        <w:rPr>
          <w:rFonts w:ascii="Wingdings" w:hAnsi="Wingdings"/>
          <w:noProof/>
          <w:color w:val="000000"/>
          <w:lang w:val="el-GR"/>
        </w:rPr>
        <w:t></w:t>
      </w:r>
      <w:r w:rsidR="005461E5" w:rsidRPr="005461E5">
        <w:rPr>
          <w:rFonts w:eastAsiaTheme="minorHAnsi"/>
          <w:i/>
          <w:color w:val="000000" w:themeColor="text1"/>
          <w:sz w:val="20"/>
          <w:szCs w:val="20"/>
          <w:lang w:eastAsia="en-US"/>
        </w:rPr>
        <w:t>70-52-91</w:t>
      </w:r>
    </w:p>
    <w:p w:rsidR="0043337F" w:rsidRDefault="0043337F" w:rsidP="00502F65">
      <w:pPr>
        <w:rPr>
          <w:rFonts w:ascii="Wingdings" w:hAnsi="Wingdings"/>
          <w:noProof/>
          <w:color w:val="000000"/>
          <w:lang w:val="el-GR"/>
        </w:rPr>
      </w:pPr>
    </w:p>
    <w:p w:rsidR="0043337F" w:rsidRDefault="0043337F">
      <w:pPr>
        <w:widowControl/>
        <w:autoSpaceDE/>
        <w:autoSpaceDN/>
        <w:adjustRightInd/>
        <w:spacing w:after="200" w:line="276" w:lineRule="auto"/>
        <w:rPr>
          <w:rFonts w:ascii="Wingdings" w:hAnsi="Wingdings"/>
          <w:noProof/>
          <w:color w:val="000000"/>
          <w:lang w:val="el-GR"/>
        </w:rPr>
      </w:pPr>
      <w:r>
        <w:rPr>
          <w:rFonts w:ascii="Wingdings" w:hAnsi="Wingdings"/>
          <w:noProof/>
          <w:color w:val="000000"/>
          <w:lang w:val="el-GR"/>
        </w:rPr>
        <w:br w:type="page"/>
      </w:r>
    </w:p>
    <w:p w:rsidR="00502F65" w:rsidRPr="00813F06" w:rsidRDefault="00502F65" w:rsidP="00322E2F">
      <w:pPr>
        <w:pStyle w:val="af5"/>
        <w:numPr>
          <w:ilvl w:val="0"/>
          <w:numId w:val="3"/>
        </w:numPr>
        <w:spacing w:before="120"/>
        <w:ind w:left="567" w:hanging="567"/>
        <w:contextualSpacing w:val="0"/>
        <w:outlineLvl w:val="0"/>
        <w:rPr>
          <w:b/>
        </w:rPr>
      </w:pPr>
      <w:bookmarkStart w:id="29" w:name="_Ref317165168"/>
      <w:r w:rsidRPr="00813F06">
        <w:rPr>
          <w:b/>
        </w:rPr>
        <w:lastRenderedPageBreak/>
        <w:t>ПРОЕКТ ДОГОВОРА</w:t>
      </w:r>
      <w:bookmarkEnd w:id="29"/>
    </w:p>
    <w:p w:rsidR="005461E5" w:rsidRPr="005461E5" w:rsidRDefault="005461E5" w:rsidP="005461E5">
      <w:pPr>
        <w:widowControl/>
        <w:suppressAutoHyphens/>
        <w:autoSpaceDE/>
        <w:autoSpaceDN/>
        <w:adjustRightInd/>
        <w:jc w:val="center"/>
        <w:rPr>
          <w:b/>
          <w:lang w:eastAsia="ar-SA"/>
        </w:rPr>
      </w:pPr>
      <w:r w:rsidRPr="005461E5">
        <w:rPr>
          <w:b/>
          <w:lang w:eastAsia="ar-SA"/>
        </w:rPr>
        <w:t xml:space="preserve">ДОГОВОР </w:t>
      </w:r>
    </w:p>
    <w:p w:rsidR="005461E5" w:rsidRPr="005461E5" w:rsidRDefault="005461E5" w:rsidP="005461E5">
      <w:pPr>
        <w:widowControl/>
        <w:suppressAutoHyphens/>
        <w:autoSpaceDE/>
        <w:autoSpaceDN/>
        <w:adjustRightInd/>
        <w:jc w:val="center"/>
        <w:rPr>
          <w:b/>
          <w:lang w:eastAsia="ar-SA"/>
        </w:rPr>
      </w:pPr>
      <w:r w:rsidRPr="005461E5">
        <w:rPr>
          <w:b/>
          <w:lang w:eastAsia="ar-SA"/>
        </w:rPr>
        <w:t>на поставку и монтаж  оборудования для автомойки</w:t>
      </w:r>
    </w:p>
    <w:p w:rsidR="005461E5" w:rsidRPr="005461E5" w:rsidRDefault="005461E5" w:rsidP="005461E5">
      <w:pPr>
        <w:widowControl/>
        <w:suppressAutoHyphens/>
        <w:autoSpaceDE/>
        <w:autoSpaceDN/>
        <w:adjustRightInd/>
        <w:jc w:val="center"/>
        <w:rPr>
          <w:b/>
          <w:lang w:eastAsia="ar-SA"/>
        </w:rPr>
      </w:pPr>
    </w:p>
    <w:p w:rsidR="005461E5" w:rsidRPr="005461E5" w:rsidRDefault="005461E5" w:rsidP="005461E5">
      <w:pPr>
        <w:widowControl/>
        <w:tabs>
          <w:tab w:val="left" w:pos="6804"/>
          <w:tab w:val="left" w:pos="7088"/>
        </w:tabs>
        <w:suppressAutoHyphens/>
        <w:autoSpaceDE/>
        <w:autoSpaceDN/>
        <w:adjustRightInd/>
        <w:jc w:val="both"/>
        <w:rPr>
          <w:lang w:eastAsia="ar-SA"/>
        </w:rPr>
      </w:pPr>
      <w:r w:rsidRPr="005461E5">
        <w:rPr>
          <w:lang w:eastAsia="ar-SA"/>
        </w:rPr>
        <w:t>г. Томск                                                                                                  « ____» ___________  20__ г.</w:t>
      </w:r>
    </w:p>
    <w:p w:rsidR="005461E5" w:rsidRPr="005461E5" w:rsidRDefault="005461E5" w:rsidP="005461E5">
      <w:pPr>
        <w:widowControl/>
        <w:tabs>
          <w:tab w:val="left" w:pos="6804"/>
          <w:tab w:val="left" w:pos="7088"/>
        </w:tabs>
        <w:suppressAutoHyphens/>
        <w:autoSpaceDE/>
        <w:autoSpaceDN/>
        <w:adjustRightInd/>
        <w:jc w:val="both"/>
        <w:rPr>
          <w:lang w:eastAsia="ar-SA"/>
        </w:rPr>
      </w:pPr>
    </w:p>
    <w:p w:rsidR="005461E5" w:rsidRPr="005461E5" w:rsidRDefault="005461E5" w:rsidP="005461E5">
      <w:pPr>
        <w:widowControl/>
        <w:suppressAutoHyphens/>
        <w:autoSpaceDE/>
        <w:autoSpaceDN/>
        <w:adjustRightInd/>
        <w:ind w:firstLine="720"/>
        <w:jc w:val="both"/>
        <w:rPr>
          <w:lang w:eastAsia="ar-SA"/>
        </w:rPr>
      </w:pPr>
      <w:r w:rsidRPr="005461E5">
        <w:rPr>
          <w:lang w:eastAsia="ar-SA"/>
        </w:rPr>
        <w:t xml:space="preserve">   </w:t>
      </w:r>
      <w:r w:rsidRPr="005461E5">
        <w:rPr>
          <w:b/>
          <w:lang w:eastAsia="ar-SA"/>
        </w:rPr>
        <w:t>Открытое акционерное общество «Томская энергосбытовая компания» (ОАО «Томскэнергосбыт»,</w:t>
      </w:r>
      <w:r w:rsidRPr="005461E5">
        <w:rPr>
          <w:lang w:eastAsia="ar-SA"/>
        </w:rPr>
        <w:t xml:space="preserve"> именуемое в дальнейшем </w:t>
      </w:r>
      <w:r w:rsidRPr="005461E5">
        <w:rPr>
          <w:b/>
          <w:lang w:eastAsia="ar-SA"/>
        </w:rPr>
        <w:t xml:space="preserve">"Покупатель", </w:t>
      </w:r>
      <w:r w:rsidRPr="005461E5">
        <w:rPr>
          <w:lang w:eastAsia="ar-SA"/>
        </w:rPr>
        <w:t xml:space="preserve">в лице   генерального директора Кодина Александра Викторовича, действующего на основании  Устава, с одной стороны, и </w:t>
      </w:r>
    </w:p>
    <w:p w:rsidR="005461E5" w:rsidRPr="005461E5" w:rsidRDefault="005461E5" w:rsidP="005461E5">
      <w:pPr>
        <w:widowControl/>
        <w:suppressAutoHyphens/>
        <w:autoSpaceDE/>
        <w:autoSpaceDN/>
        <w:adjustRightInd/>
        <w:ind w:firstLine="720"/>
        <w:jc w:val="both"/>
        <w:rPr>
          <w:lang w:eastAsia="ar-SA"/>
        </w:rPr>
      </w:pPr>
      <w:r w:rsidRPr="005461E5">
        <w:rPr>
          <w:lang w:eastAsia="ar-SA"/>
        </w:rPr>
        <w:t xml:space="preserve">   </w:t>
      </w:r>
      <w:r w:rsidRPr="005461E5">
        <w:rPr>
          <w:b/>
          <w:lang w:eastAsia="ar-SA"/>
        </w:rPr>
        <w:t>________________________________</w:t>
      </w:r>
      <w:r w:rsidRPr="005461E5">
        <w:rPr>
          <w:lang w:eastAsia="ar-SA"/>
        </w:rPr>
        <w:t xml:space="preserve">именуемое в дальнейшем </w:t>
      </w:r>
      <w:r w:rsidRPr="005461E5">
        <w:rPr>
          <w:b/>
          <w:lang w:eastAsia="ar-SA"/>
        </w:rPr>
        <w:t>«Поставщик»,</w:t>
      </w:r>
      <w:r w:rsidRPr="005461E5">
        <w:rPr>
          <w:lang w:eastAsia="ar-SA"/>
        </w:rPr>
        <w:t xml:space="preserve"> в лице_________________________________, действующей на основании ______________, с другой стороны, заключили  настоящий Договор о нижеследующем:</w:t>
      </w:r>
    </w:p>
    <w:p w:rsidR="005461E5" w:rsidRPr="005461E5" w:rsidRDefault="005461E5" w:rsidP="005461E5">
      <w:pPr>
        <w:widowControl/>
        <w:numPr>
          <w:ilvl w:val="0"/>
          <w:numId w:val="31"/>
        </w:numPr>
        <w:tabs>
          <w:tab w:val="left" w:pos="720"/>
        </w:tabs>
        <w:suppressAutoHyphens/>
        <w:autoSpaceDE/>
        <w:autoSpaceDN/>
        <w:adjustRightInd/>
        <w:ind w:left="720" w:hanging="360"/>
        <w:jc w:val="center"/>
        <w:rPr>
          <w:b/>
          <w:lang w:eastAsia="ar-SA"/>
        </w:rPr>
      </w:pPr>
      <w:r w:rsidRPr="005461E5">
        <w:rPr>
          <w:b/>
          <w:lang w:eastAsia="ar-SA"/>
        </w:rPr>
        <w:t>ПРЕДМЕТ ДОГОВОРА</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w:t>
      </w:r>
      <w:r w:rsidRPr="005461E5">
        <w:rPr>
          <w:color w:val="0000FF"/>
          <w:lang w:eastAsia="ar-SA"/>
        </w:rPr>
        <w:t xml:space="preserve"> </w:t>
      </w:r>
      <w:r w:rsidRPr="005461E5">
        <w:rPr>
          <w:lang w:eastAsia="ar-SA"/>
        </w:rPr>
        <w:t>Поставщик</w:t>
      </w:r>
      <w:r w:rsidRPr="005461E5">
        <w:rPr>
          <w:color w:val="0000FF"/>
          <w:lang w:eastAsia="ar-SA"/>
        </w:rPr>
        <w:t xml:space="preserve"> </w:t>
      </w:r>
      <w:r w:rsidRPr="005461E5">
        <w:rPr>
          <w:lang w:eastAsia="ar-SA"/>
        </w:rPr>
        <w:t xml:space="preserve"> по заданию Покупателя принимает  на себя  следующие  обязательства:</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 xml:space="preserve">1.1.1.Поставить оборудование для автомойки (далее по тексту договора – Оборудование) в количестве и по цене, предусмотренной  Спецификацией (Приложение №1 к настоящему договору). </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1.1.2.Выполнить работы по монтажу оборудования для автомойки.</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1.1.3. Обучить персонал Покупателя работе на оборудовании.</w:t>
      </w:r>
    </w:p>
    <w:p w:rsidR="005461E5" w:rsidRPr="005461E5" w:rsidRDefault="005461E5" w:rsidP="005461E5">
      <w:pPr>
        <w:keepLines/>
        <w:widowControl/>
        <w:shd w:val="clear" w:color="auto" w:fill="FFFFFF"/>
        <w:tabs>
          <w:tab w:val="left" w:pos="1762"/>
        </w:tabs>
        <w:suppressAutoHyphens/>
        <w:autoSpaceDE/>
        <w:autoSpaceDN/>
        <w:adjustRightInd/>
        <w:jc w:val="both"/>
        <w:rPr>
          <w:lang w:eastAsia="ar-SA"/>
        </w:rPr>
      </w:pPr>
      <w:r w:rsidRPr="005461E5">
        <w:rPr>
          <w:lang w:eastAsia="ar-SA"/>
        </w:rPr>
        <w:t>1.2. Покупатель обязуется принять и  оплатить  стоимость поставленного оборудования и выполненных работ по его монтажу в порядке и сроки, предусмотренные настоящим договором.</w:t>
      </w:r>
    </w:p>
    <w:p w:rsidR="005461E5" w:rsidRPr="005461E5" w:rsidRDefault="005461E5" w:rsidP="005461E5">
      <w:pPr>
        <w:keepLines/>
        <w:widowControl/>
        <w:shd w:val="clear" w:color="auto" w:fill="FFFFFF"/>
        <w:tabs>
          <w:tab w:val="left" w:pos="1762"/>
        </w:tabs>
        <w:suppressAutoHyphens/>
        <w:autoSpaceDE/>
        <w:autoSpaceDN/>
        <w:adjustRightInd/>
        <w:jc w:val="both"/>
        <w:rPr>
          <w:bCs/>
          <w:lang w:eastAsia="ar-SA"/>
        </w:rPr>
      </w:pPr>
      <w:r w:rsidRPr="005461E5">
        <w:rPr>
          <w:lang w:eastAsia="ar-SA"/>
        </w:rPr>
        <w:t>1.3. Доставка Оборудования производится силами и средствами Поставщика на склад Покупателя по адресу:  - г.Томск, ул. Шевченко 44, стр. 33.</w:t>
      </w:r>
    </w:p>
    <w:p w:rsidR="005461E5" w:rsidRPr="005461E5" w:rsidRDefault="005461E5" w:rsidP="005461E5">
      <w:pPr>
        <w:keepLines/>
        <w:widowControl/>
        <w:shd w:val="clear" w:color="auto" w:fill="FFFFFF"/>
        <w:tabs>
          <w:tab w:val="left" w:pos="1762"/>
        </w:tabs>
        <w:suppressAutoHyphens/>
        <w:autoSpaceDE/>
        <w:autoSpaceDN/>
        <w:adjustRightInd/>
        <w:jc w:val="both"/>
        <w:rPr>
          <w:lang w:eastAsia="ar-SA"/>
        </w:rPr>
      </w:pPr>
      <w:r w:rsidRPr="005461E5">
        <w:rPr>
          <w:lang w:eastAsia="ar-SA"/>
        </w:rPr>
        <w:t>1.4. Цена на Оборудование, указанная в Спецификации (Приложение №1 к настоящему договору)  является  фиксированной и не подлежит изменению в течение всего срока действия настоящего договора.</w:t>
      </w:r>
    </w:p>
    <w:p w:rsidR="005461E5" w:rsidRPr="005461E5" w:rsidRDefault="005461E5" w:rsidP="005461E5">
      <w:pPr>
        <w:widowControl/>
        <w:suppressAutoHyphens/>
        <w:autoSpaceDE/>
        <w:autoSpaceDN/>
        <w:adjustRightInd/>
        <w:jc w:val="center"/>
        <w:rPr>
          <w:b/>
          <w:lang w:eastAsia="ar-SA"/>
        </w:rPr>
      </w:pPr>
      <w:r w:rsidRPr="005461E5">
        <w:rPr>
          <w:lang w:eastAsia="ar-SA"/>
        </w:rPr>
        <w:t xml:space="preserve">  </w:t>
      </w:r>
      <w:r w:rsidRPr="005461E5">
        <w:rPr>
          <w:b/>
          <w:lang w:eastAsia="ar-SA"/>
        </w:rPr>
        <w:t>2. СУММА  ДОГОВОРА И ПОРЯДОК РАСЧЕТОВ</w:t>
      </w:r>
    </w:p>
    <w:p w:rsidR="005461E5" w:rsidRPr="005461E5" w:rsidRDefault="005461E5" w:rsidP="005461E5">
      <w:pPr>
        <w:widowControl/>
        <w:suppressAutoHyphens/>
        <w:autoSpaceDE/>
        <w:autoSpaceDN/>
        <w:adjustRightInd/>
        <w:jc w:val="both"/>
        <w:rPr>
          <w:lang w:eastAsia="ar-SA"/>
        </w:rPr>
      </w:pPr>
      <w:r w:rsidRPr="005461E5">
        <w:rPr>
          <w:lang w:eastAsia="ar-SA"/>
        </w:rPr>
        <w:t>2.1.Сумма договора составляет</w:t>
      </w:r>
      <w:r w:rsidRPr="005461E5">
        <w:rPr>
          <w:b/>
          <w:lang w:eastAsia="ar-SA"/>
        </w:rPr>
        <w:t>________________________________________</w:t>
      </w:r>
      <w:r w:rsidRPr="005461E5">
        <w:rPr>
          <w:lang w:eastAsia="ar-SA"/>
        </w:rPr>
        <w:t xml:space="preserve">, в том числе НДС (18%)   </w:t>
      </w:r>
      <w:r w:rsidRPr="005461E5">
        <w:rPr>
          <w:b/>
          <w:lang w:eastAsia="ar-SA"/>
        </w:rPr>
        <w:t>- ____________________,</w:t>
      </w:r>
      <w:r w:rsidRPr="005461E5">
        <w:rPr>
          <w:lang w:eastAsia="ar-SA"/>
        </w:rPr>
        <w:t xml:space="preserve"> определяется Спецификацией (Приложение №1 к настоящему договору).</w:t>
      </w:r>
    </w:p>
    <w:p w:rsidR="00EA7AA0" w:rsidRPr="00EA7AA0" w:rsidRDefault="005461E5" w:rsidP="00EA7AA0">
      <w:pPr>
        <w:jc w:val="both"/>
        <w:rPr>
          <w:lang w:eastAsia="ar-SA"/>
        </w:rPr>
      </w:pPr>
      <w:r w:rsidRPr="005461E5">
        <w:rPr>
          <w:lang w:eastAsia="ar-SA"/>
        </w:rPr>
        <w:t xml:space="preserve">2.2. </w:t>
      </w:r>
      <w:r w:rsidR="00EA7AA0" w:rsidRPr="00EA7AA0">
        <w:rPr>
          <w:lang w:eastAsia="ar-SA"/>
        </w:rPr>
        <w:t>Оплата стоимости оборудования производится Покупателем  путем перечисления безналичных денежных средств в следующем  порядке:</w:t>
      </w:r>
    </w:p>
    <w:p w:rsidR="00EA7AA0" w:rsidRPr="00EA7AA0" w:rsidRDefault="00EA7AA0" w:rsidP="00EA7AA0">
      <w:pPr>
        <w:widowControl/>
        <w:suppressAutoHyphens/>
        <w:autoSpaceDE/>
        <w:autoSpaceDN/>
        <w:adjustRightInd/>
        <w:jc w:val="both"/>
        <w:rPr>
          <w:lang w:eastAsia="ar-SA"/>
        </w:rPr>
      </w:pPr>
      <w:r w:rsidRPr="00EA7AA0">
        <w:rPr>
          <w:lang w:eastAsia="ar-SA"/>
        </w:rPr>
        <w:t xml:space="preserve">- предварительная оплата в размере 30% от стоимости оборудования   путем перечисления денежных  средств на расчетный счет Поставщика в течение 5 (Пяти) банковских  дней с даты подписания договора при условии предоставления Поставщиком банковской гарантии возврата аванса и счета-фактуры по факту получения авансового платежа. </w:t>
      </w:r>
    </w:p>
    <w:p w:rsidR="00EA7AA0" w:rsidRPr="00EA7AA0" w:rsidRDefault="00EA7AA0" w:rsidP="00EA7AA0">
      <w:pPr>
        <w:widowControl/>
        <w:suppressAutoHyphens/>
        <w:autoSpaceDE/>
        <w:autoSpaceDN/>
        <w:adjustRightInd/>
        <w:jc w:val="both"/>
        <w:rPr>
          <w:lang w:eastAsia="ar-SA"/>
        </w:rPr>
      </w:pPr>
      <w:r w:rsidRPr="00EA7AA0">
        <w:rPr>
          <w:lang w:eastAsia="ar-SA"/>
        </w:rPr>
        <w:t>- остальные 70% оплачиваются в течение 30 (Тридцати) календарных дней с даты подписания Покупателем товарно-транспортной накладной, подтверждающей факт поставки оборудования.</w:t>
      </w:r>
    </w:p>
    <w:p w:rsidR="00EA7AA0" w:rsidRPr="00EA7AA0" w:rsidRDefault="00EA7AA0" w:rsidP="00EA7AA0">
      <w:pPr>
        <w:widowControl/>
        <w:suppressAutoHyphens/>
        <w:autoSpaceDE/>
        <w:autoSpaceDN/>
        <w:adjustRightInd/>
        <w:jc w:val="both"/>
        <w:rPr>
          <w:lang w:eastAsia="ar-SA"/>
        </w:rPr>
      </w:pPr>
      <w:r w:rsidRPr="00EA7AA0">
        <w:rPr>
          <w:lang w:eastAsia="ar-SA"/>
        </w:rPr>
        <w:t>Датой платежа считается дата списания денежных средств с корреспондентского счета банка, обслуживающего Покупателя.</w:t>
      </w:r>
    </w:p>
    <w:p w:rsidR="005461E5" w:rsidRPr="005461E5" w:rsidRDefault="005461E5" w:rsidP="005461E5">
      <w:pPr>
        <w:widowControl/>
        <w:suppressAutoHyphens/>
        <w:autoSpaceDE/>
        <w:autoSpaceDN/>
        <w:adjustRightInd/>
        <w:jc w:val="both"/>
        <w:rPr>
          <w:lang w:eastAsia="ar-SA"/>
        </w:rPr>
      </w:pPr>
      <w:r w:rsidRPr="005461E5">
        <w:rPr>
          <w:lang w:eastAsia="ar-SA"/>
        </w:rPr>
        <w:t>2.3. Поставщик не позднее 5 числа месяца, следующего за отчетным кварталом, направляет в адрес Покупателя оформленный со своей стороны акт сверки. Покупатель в течение 5 календарных дней с момента получения акта сверки, производит сверку расчетов между сторонами, при необходимости оформляет протокол разногласий и возвращает Поставщику один экземпляр надлежаще оформленного акта.</w:t>
      </w:r>
    </w:p>
    <w:p w:rsidR="005461E5" w:rsidRPr="005461E5" w:rsidRDefault="005461E5" w:rsidP="005461E5">
      <w:pPr>
        <w:widowControl/>
        <w:suppressAutoHyphens/>
        <w:autoSpaceDE/>
        <w:autoSpaceDN/>
        <w:adjustRightInd/>
        <w:jc w:val="both"/>
        <w:rPr>
          <w:lang w:eastAsia="ar-SA"/>
        </w:rPr>
      </w:pPr>
    </w:p>
    <w:p w:rsidR="005461E5" w:rsidRPr="005461E5" w:rsidRDefault="005461E5" w:rsidP="005461E5">
      <w:pPr>
        <w:widowControl/>
        <w:suppressAutoHyphens/>
        <w:autoSpaceDE/>
        <w:autoSpaceDN/>
        <w:adjustRightInd/>
        <w:jc w:val="both"/>
        <w:rPr>
          <w:b/>
          <w:lang w:eastAsia="ar-SA"/>
        </w:rPr>
      </w:pPr>
      <w:r w:rsidRPr="005461E5">
        <w:rPr>
          <w:b/>
          <w:lang w:eastAsia="ar-SA"/>
        </w:rPr>
        <w:t xml:space="preserve">                                                    3. ОБЯЗАННОСТИ СТОРОН</w:t>
      </w:r>
    </w:p>
    <w:p w:rsidR="005461E5" w:rsidRPr="005461E5" w:rsidRDefault="005461E5" w:rsidP="005461E5">
      <w:pPr>
        <w:widowControl/>
        <w:suppressAutoHyphens/>
        <w:autoSpaceDE/>
        <w:autoSpaceDN/>
        <w:adjustRightInd/>
        <w:jc w:val="both"/>
        <w:rPr>
          <w:lang w:eastAsia="ar-SA"/>
        </w:rPr>
      </w:pPr>
      <w:r w:rsidRPr="005461E5">
        <w:rPr>
          <w:color w:val="000000"/>
          <w:lang w:eastAsia="ar-SA"/>
        </w:rPr>
        <w:t xml:space="preserve">3.1. </w:t>
      </w:r>
      <w:r w:rsidRPr="005461E5">
        <w:rPr>
          <w:b/>
          <w:color w:val="000000"/>
          <w:lang w:eastAsia="ar-SA"/>
        </w:rPr>
        <w:t>Покупатель</w:t>
      </w:r>
      <w:r w:rsidRPr="005461E5">
        <w:rPr>
          <w:lang w:eastAsia="ar-SA"/>
        </w:rPr>
        <w:t xml:space="preserve"> обязуется:  </w:t>
      </w:r>
    </w:p>
    <w:p w:rsidR="005461E5" w:rsidRPr="005461E5" w:rsidRDefault="005461E5" w:rsidP="005461E5">
      <w:pPr>
        <w:widowControl/>
        <w:suppressAutoHyphens/>
        <w:autoSpaceDE/>
        <w:autoSpaceDN/>
        <w:adjustRightInd/>
        <w:jc w:val="both"/>
        <w:rPr>
          <w:lang w:eastAsia="ar-SA"/>
        </w:rPr>
      </w:pPr>
      <w:r w:rsidRPr="005461E5">
        <w:rPr>
          <w:lang w:eastAsia="ar-SA"/>
        </w:rPr>
        <w:lastRenderedPageBreak/>
        <w:t>3.1.1. Перечислить денежные средства за поставленное оборудование на расчетный счет Поставщика  в порядке и сроки, предусмотренные настоящим договором.</w:t>
      </w:r>
    </w:p>
    <w:p w:rsidR="005461E5" w:rsidRPr="005461E5" w:rsidRDefault="005461E5" w:rsidP="005461E5">
      <w:pPr>
        <w:widowControl/>
        <w:suppressAutoHyphens/>
        <w:autoSpaceDE/>
        <w:autoSpaceDN/>
        <w:adjustRightInd/>
        <w:jc w:val="both"/>
        <w:rPr>
          <w:lang w:eastAsia="ar-SA"/>
        </w:rPr>
      </w:pPr>
      <w:r w:rsidRPr="005461E5">
        <w:rPr>
          <w:lang w:eastAsia="ar-SA"/>
        </w:rPr>
        <w:t>3.1.2. После предоставления Поставщиком  акта выполненных работ Покупатель обязан в течение 5 (Пяти) рабочих дней подписать акт, либо предоставить мотивированный отказ от приемки работ.</w:t>
      </w:r>
    </w:p>
    <w:p w:rsidR="005461E5" w:rsidRPr="005461E5" w:rsidRDefault="005461E5" w:rsidP="005461E5">
      <w:pPr>
        <w:widowControl/>
        <w:suppressAutoHyphens/>
        <w:autoSpaceDE/>
        <w:autoSpaceDN/>
        <w:adjustRightInd/>
        <w:jc w:val="both"/>
        <w:rPr>
          <w:color w:val="000000"/>
          <w:lang w:eastAsia="ar-SA"/>
        </w:rPr>
      </w:pPr>
      <w:r w:rsidRPr="005461E5">
        <w:rPr>
          <w:lang w:eastAsia="ar-SA"/>
        </w:rPr>
        <w:t xml:space="preserve">3.2.  </w:t>
      </w:r>
      <w:r w:rsidRPr="005461E5">
        <w:rPr>
          <w:color w:val="000000"/>
          <w:lang w:eastAsia="ar-SA"/>
        </w:rPr>
        <w:t xml:space="preserve"> </w:t>
      </w:r>
      <w:r w:rsidRPr="005461E5">
        <w:rPr>
          <w:b/>
          <w:color w:val="000000"/>
          <w:lang w:eastAsia="ar-SA"/>
        </w:rPr>
        <w:t xml:space="preserve">Поставщик </w:t>
      </w:r>
      <w:r w:rsidRPr="005461E5">
        <w:rPr>
          <w:color w:val="000000"/>
          <w:lang w:eastAsia="ar-SA"/>
        </w:rPr>
        <w:t>обязуется:</w:t>
      </w:r>
    </w:p>
    <w:p w:rsidR="005461E5" w:rsidRPr="005461E5" w:rsidRDefault="005461E5" w:rsidP="005461E5">
      <w:pPr>
        <w:widowControl/>
        <w:suppressAutoHyphens/>
        <w:autoSpaceDE/>
        <w:autoSpaceDN/>
        <w:adjustRightInd/>
        <w:jc w:val="both"/>
        <w:rPr>
          <w:color w:val="000000"/>
          <w:lang w:eastAsia="ar-SA"/>
        </w:rPr>
      </w:pPr>
      <w:r w:rsidRPr="005461E5">
        <w:rPr>
          <w:color w:val="000000"/>
          <w:lang w:eastAsia="ar-SA"/>
        </w:rPr>
        <w:t>3.2.1.  Поставить качественное новое  оборудование, выполнить монтажные работы по его установке в порядке и сроки предусмотренные настоящим договором.</w:t>
      </w:r>
    </w:p>
    <w:p w:rsidR="005461E5" w:rsidRPr="005461E5" w:rsidRDefault="005461E5" w:rsidP="005461E5">
      <w:pPr>
        <w:widowControl/>
        <w:suppressAutoHyphens/>
        <w:autoSpaceDE/>
        <w:autoSpaceDN/>
        <w:adjustRightInd/>
        <w:jc w:val="both"/>
        <w:rPr>
          <w:color w:val="000000"/>
          <w:lang w:eastAsia="ar-SA"/>
        </w:rPr>
      </w:pPr>
      <w:r w:rsidRPr="005461E5">
        <w:rPr>
          <w:color w:val="000000"/>
          <w:lang w:eastAsia="ar-SA"/>
        </w:rPr>
        <w:t>3.2.2. При завершении монтажа оборудования для автомойки  Поставщик предоставляет Покупателю акт выполненных работ по форме КС-2, справку о стоимости работ по форме КС-3, в которых стоимость каждой единицы оборудования будет определяться отдельно (стоимость оборудования + стоимость расходных материалов + монтаж ) и счет – фактуру.</w:t>
      </w:r>
    </w:p>
    <w:p w:rsidR="005461E5" w:rsidRPr="005461E5" w:rsidRDefault="005461E5" w:rsidP="005461E5">
      <w:pPr>
        <w:widowControl/>
        <w:suppressAutoHyphens/>
        <w:autoSpaceDE/>
        <w:autoSpaceDN/>
        <w:adjustRightInd/>
        <w:jc w:val="both"/>
        <w:rPr>
          <w:lang w:eastAsia="ar-SA"/>
        </w:rPr>
      </w:pPr>
      <w:r w:rsidRPr="005461E5">
        <w:rPr>
          <w:lang w:eastAsia="ar-SA"/>
        </w:rPr>
        <w:t>3.3.  В случае мотивированного отказа Покупателя  от подписания акта сдачи-приемки выполненных работ сторонами составляется двухсторонний акт с перечнем необходимых доработок и сроков их выполнения.</w:t>
      </w:r>
    </w:p>
    <w:p w:rsidR="005461E5" w:rsidRPr="005461E5" w:rsidRDefault="005461E5" w:rsidP="005461E5">
      <w:pPr>
        <w:widowControl/>
        <w:suppressAutoHyphens/>
        <w:autoSpaceDE/>
        <w:autoSpaceDN/>
        <w:adjustRightInd/>
        <w:jc w:val="both"/>
        <w:rPr>
          <w:lang w:eastAsia="ar-SA"/>
        </w:rPr>
      </w:pPr>
    </w:p>
    <w:p w:rsidR="005461E5" w:rsidRPr="005461E5" w:rsidRDefault="005461E5" w:rsidP="005461E5">
      <w:pPr>
        <w:widowControl/>
        <w:tabs>
          <w:tab w:val="left" w:pos="-698"/>
        </w:tabs>
        <w:suppressAutoHyphens/>
        <w:overflowPunct w:val="0"/>
        <w:autoSpaceDN/>
        <w:adjustRightInd/>
        <w:ind w:left="720"/>
        <w:jc w:val="center"/>
        <w:textAlignment w:val="baseline"/>
        <w:rPr>
          <w:b/>
          <w:lang w:eastAsia="ar-SA"/>
        </w:rPr>
      </w:pPr>
      <w:r w:rsidRPr="005461E5">
        <w:rPr>
          <w:b/>
          <w:lang w:eastAsia="ar-SA"/>
        </w:rPr>
        <w:t>4. СРОКИ ПОСТАВКИ ОБОРУДОВАНИЯ  И  ВЫПОЛНЕНИЯ РАБОТ</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bCs/>
          <w:lang w:eastAsia="ar-SA"/>
        </w:rPr>
        <w:t>4.1.</w:t>
      </w:r>
      <w:r w:rsidRPr="005461E5">
        <w:rPr>
          <w:lang w:eastAsia="ar-SA"/>
        </w:rPr>
        <w:t xml:space="preserve"> </w:t>
      </w:r>
      <w:r w:rsidR="00EA7AA0">
        <w:t>Срок поставки Оборудования, выполнение работ по его монтажу  и обучение персонала Покупателя на оборудовании для автомойки – в течение 14 (Четырнадцати) календарных дней со дня подписания настоящего договора.</w:t>
      </w:r>
    </w:p>
    <w:p w:rsidR="00EA7AA0" w:rsidRDefault="00EA7AA0" w:rsidP="005461E5">
      <w:pPr>
        <w:widowControl/>
        <w:tabs>
          <w:tab w:val="left" w:pos="-1418"/>
        </w:tabs>
        <w:suppressAutoHyphens/>
        <w:overflowPunct w:val="0"/>
        <w:autoSpaceDN/>
        <w:adjustRightInd/>
        <w:jc w:val="center"/>
        <w:textAlignment w:val="baseline"/>
        <w:rPr>
          <w:b/>
          <w:lang w:eastAsia="ar-SA"/>
        </w:rPr>
      </w:pPr>
    </w:p>
    <w:p w:rsidR="005461E5" w:rsidRPr="005461E5" w:rsidRDefault="005461E5" w:rsidP="005461E5">
      <w:pPr>
        <w:widowControl/>
        <w:tabs>
          <w:tab w:val="left" w:pos="-1418"/>
        </w:tabs>
        <w:suppressAutoHyphens/>
        <w:overflowPunct w:val="0"/>
        <w:autoSpaceDN/>
        <w:adjustRightInd/>
        <w:jc w:val="center"/>
        <w:textAlignment w:val="baseline"/>
        <w:rPr>
          <w:b/>
          <w:lang w:eastAsia="ar-SA"/>
        </w:rPr>
      </w:pPr>
      <w:r w:rsidRPr="005461E5">
        <w:rPr>
          <w:b/>
          <w:lang w:eastAsia="ar-SA"/>
        </w:rPr>
        <w:t>5. КАЧЕСТВО ОБОРУДОВАНИЯ И РАБОТ. ГАРАНТИЙНЫЕ ОБЯЗАТЕЛЬСТВА</w:t>
      </w:r>
    </w:p>
    <w:p w:rsidR="005461E5" w:rsidRPr="005461E5" w:rsidRDefault="005461E5" w:rsidP="005461E5">
      <w:pPr>
        <w:widowControl/>
        <w:shd w:val="clear" w:color="auto" w:fill="FFFFFF"/>
        <w:tabs>
          <w:tab w:val="left" w:pos="1762"/>
        </w:tabs>
        <w:suppressAutoHyphens/>
        <w:autoSpaceDE/>
        <w:autoSpaceDN/>
        <w:adjustRightInd/>
        <w:spacing w:before="91" w:line="254" w:lineRule="exact"/>
        <w:jc w:val="both"/>
        <w:rPr>
          <w:spacing w:val="-3"/>
          <w:lang w:eastAsia="ar-SA"/>
        </w:rPr>
      </w:pPr>
      <w:r w:rsidRPr="005461E5">
        <w:rPr>
          <w:lang w:eastAsia="ar-SA"/>
        </w:rPr>
        <w:t>5.1. Поставщик гарантирует, что качество поставляемого Оборудования</w:t>
      </w:r>
      <w:r w:rsidRPr="005461E5">
        <w:rPr>
          <w:bCs/>
          <w:lang w:eastAsia="ar-SA"/>
        </w:rPr>
        <w:t xml:space="preserve"> </w:t>
      </w:r>
      <w:r w:rsidRPr="005461E5">
        <w:rPr>
          <w:lang w:eastAsia="ar-SA"/>
        </w:rPr>
        <w:t>по настоящему договору соответствует требованиям стандартов и технических условий, установленных в РФ. Оборудование маркировано в соответствии с установленными для данного вида оборудования стандартами и техническими условиями, а также иным требованиями, предъявляемыми к указанному Оборудованию</w:t>
      </w:r>
      <w:r w:rsidRPr="005461E5">
        <w:rPr>
          <w:bCs/>
          <w:lang w:eastAsia="ar-SA"/>
        </w:rPr>
        <w:t xml:space="preserve">.  </w:t>
      </w:r>
      <w:r w:rsidRPr="005461E5">
        <w:rPr>
          <w:lang w:eastAsia="ar-SA"/>
        </w:rPr>
        <w:t>Соответствие оборудования</w:t>
      </w:r>
      <w:r w:rsidRPr="005461E5">
        <w:rPr>
          <w:bCs/>
          <w:lang w:eastAsia="ar-SA"/>
        </w:rPr>
        <w:t xml:space="preserve"> </w:t>
      </w:r>
      <w:r w:rsidRPr="005461E5">
        <w:rPr>
          <w:lang w:eastAsia="ar-SA"/>
        </w:rPr>
        <w:t xml:space="preserve">указанным требованиям подтверждается предоставлением </w:t>
      </w:r>
      <w:r w:rsidRPr="005461E5">
        <w:rPr>
          <w:bCs/>
          <w:lang w:eastAsia="ar-SA"/>
        </w:rPr>
        <w:t xml:space="preserve">Покупателю </w:t>
      </w:r>
      <w:r w:rsidRPr="005461E5">
        <w:rPr>
          <w:lang w:eastAsia="ar-SA"/>
        </w:rPr>
        <w:t>копии сертификатов соответствия на поставляемое оборудование</w:t>
      </w:r>
      <w:r w:rsidRPr="005461E5">
        <w:rPr>
          <w:bCs/>
          <w:lang w:eastAsia="ar-SA"/>
        </w:rPr>
        <w:t xml:space="preserve"> </w:t>
      </w:r>
      <w:r w:rsidRPr="005461E5">
        <w:rPr>
          <w:lang w:eastAsia="ar-SA"/>
        </w:rPr>
        <w:t>в момент осуществления поставки.</w:t>
      </w:r>
    </w:p>
    <w:p w:rsidR="005461E5" w:rsidRPr="005461E5" w:rsidRDefault="005461E5" w:rsidP="005461E5">
      <w:pPr>
        <w:widowControl/>
        <w:shd w:val="clear" w:color="auto" w:fill="FFFFFF"/>
        <w:tabs>
          <w:tab w:val="left" w:pos="1762"/>
        </w:tabs>
        <w:suppressAutoHyphens/>
        <w:autoSpaceDE/>
        <w:autoSpaceDN/>
        <w:adjustRightInd/>
        <w:spacing w:line="250" w:lineRule="exact"/>
        <w:jc w:val="both"/>
        <w:rPr>
          <w:spacing w:val="-4"/>
          <w:lang w:eastAsia="ar-SA"/>
        </w:rPr>
      </w:pPr>
      <w:r w:rsidRPr="005461E5">
        <w:rPr>
          <w:lang w:eastAsia="ar-SA"/>
        </w:rPr>
        <w:t>5.2.Наименование и количество оборудования</w:t>
      </w:r>
      <w:r w:rsidRPr="005461E5">
        <w:rPr>
          <w:bCs/>
          <w:lang w:eastAsia="ar-SA"/>
        </w:rPr>
        <w:t xml:space="preserve"> </w:t>
      </w:r>
      <w:r w:rsidRPr="005461E5">
        <w:rPr>
          <w:lang w:eastAsia="ar-SA"/>
        </w:rPr>
        <w:t>должно точно соответствовать наименованию и количеству, указанному в товаросопроводительных документах. Маркировка оборудования</w:t>
      </w:r>
      <w:r w:rsidRPr="005461E5">
        <w:rPr>
          <w:bCs/>
          <w:lang w:eastAsia="ar-SA"/>
        </w:rPr>
        <w:t xml:space="preserve"> </w:t>
      </w:r>
      <w:r w:rsidRPr="005461E5">
        <w:rPr>
          <w:lang w:eastAsia="ar-SA"/>
        </w:rPr>
        <w:t>должна обеспечивать полную и однозначную идентификацию каждой единицы оборудования при её приемке.</w:t>
      </w:r>
    </w:p>
    <w:p w:rsidR="005461E5" w:rsidRPr="005461E5" w:rsidRDefault="005461E5" w:rsidP="005461E5">
      <w:pPr>
        <w:widowControl/>
        <w:shd w:val="clear" w:color="auto" w:fill="FFFFFF"/>
        <w:tabs>
          <w:tab w:val="left" w:pos="810"/>
          <w:tab w:val="left" w:pos="1762"/>
        </w:tabs>
        <w:suppressAutoHyphens/>
        <w:autoSpaceDE/>
        <w:autoSpaceDN/>
        <w:adjustRightInd/>
        <w:spacing w:line="259" w:lineRule="exact"/>
        <w:jc w:val="both"/>
        <w:rPr>
          <w:spacing w:val="-4"/>
          <w:lang w:eastAsia="ar-SA"/>
        </w:rPr>
      </w:pPr>
      <w:r w:rsidRPr="005461E5">
        <w:rPr>
          <w:bCs/>
          <w:lang w:eastAsia="ar-SA"/>
        </w:rPr>
        <w:t xml:space="preserve">5.3.Оборудование </w:t>
      </w:r>
      <w:r w:rsidRPr="005461E5">
        <w:rPr>
          <w:lang w:eastAsia="ar-SA"/>
        </w:rPr>
        <w:t xml:space="preserve">должно быть соответствующим образом упаковано. Упаковка должна обеспечить сохранность Оборудования </w:t>
      </w:r>
      <w:r w:rsidRPr="005461E5">
        <w:rPr>
          <w:bCs/>
          <w:lang w:eastAsia="ar-SA"/>
        </w:rPr>
        <w:t xml:space="preserve"> </w:t>
      </w:r>
      <w:r w:rsidRPr="005461E5">
        <w:rPr>
          <w:lang w:eastAsia="ar-SA"/>
        </w:rPr>
        <w:t>при хранении и транспортировке.</w:t>
      </w:r>
    </w:p>
    <w:p w:rsidR="005461E5" w:rsidRPr="005461E5" w:rsidRDefault="005461E5" w:rsidP="005461E5">
      <w:pPr>
        <w:widowControl/>
        <w:shd w:val="clear" w:color="auto" w:fill="FFFFFF"/>
        <w:tabs>
          <w:tab w:val="left" w:pos="1762"/>
        </w:tabs>
        <w:suppressAutoHyphens/>
        <w:autoSpaceDE/>
        <w:autoSpaceDN/>
        <w:adjustRightInd/>
        <w:spacing w:line="250" w:lineRule="exact"/>
        <w:jc w:val="both"/>
        <w:rPr>
          <w:spacing w:val="-3"/>
          <w:lang w:eastAsia="ar-SA"/>
        </w:rPr>
      </w:pPr>
      <w:r w:rsidRPr="005461E5">
        <w:rPr>
          <w:lang w:eastAsia="ar-SA"/>
        </w:rPr>
        <w:t>5.4. Приемка Оборудования</w:t>
      </w:r>
      <w:r w:rsidRPr="005461E5">
        <w:rPr>
          <w:bCs/>
          <w:lang w:eastAsia="ar-SA"/>
        </w:rPr>
        <w:t xml:space="preserve"> </w:t>
      </w:r>
      <w:r w:rsidRPr="005461E5">
        <w:rPr>
          <w:lang w:eastAsia="ar-SA"/>
        </w:rPr>
        <w:t xml:space="preserve">по количеству производится при подписании </w:t>
      </w:r>
      <w:r w:rsidRPr="005461E5">
        <w:rPr>
          <w:bCs/>
          <w:lang w:eastAsia="ar-SA"/>
        </w:rPr>
        <w:t xml:space="preserve">Сторонами </w:t>
      </w:r>
      <w:r w:rsidRPr="005461E5">
        <w:rPr>
          <w:lang w:eastAsia="ar-SA"/>
        </w:rPr>
        <w:t xml:space="preserve">накладной сдачи-приемки оборудования. Приемка Оборудования </w:t>
      </w:r>
      <w:r w:rsidRPr="005461E5">
        <w:rPr>
          <w:bCs/>
          <w:lang w:eastAsia="ar-SA"/>
        </w:rPr>
        <w:t xml:space="preserve"> </w:t>
      </w:r>
      <w:r w:rsidRPr="005461E5">
        <w:rPr>
          <w:lang w:eastAsia="ar-SA"/>
        </w:rPr>
        <w:t>по качеству производится Покупателем в процессе его эксплуатации. При обнаружении дефектов Покупатель обязан в течение суток со дня их обнаружения уведомить об этом Поставщика и совместно с уполномоченным представителем Поставщика составить соответствующий акт. Поставщик своими силами и за свой счет в течение десяти дней производит замену некачественного оборудования.</w:t>
      </w:r>
      <w:r w:rsidRPr="005461E5">
        <w:rPr>
          <w:spacing w:val="-3"/>
          <w:lang w:eastAsia="ar-SA"/>
        </w:rPr>
        <w:t xml:space="preserve">          </w:t>
      </w:r>
    </w:p>
    <w:p w:rsidR="005461E5" w:rsidRPr="005461E5" w:rsidRDefault="005461E5" w:rsidP="005461E5">
      <w:pPr>
        <w:widowControl/>
        <w:shd w:val="clear" w:color="auto" w:fill="FFFFFF"/>
        <w:tabs>
          <w:tab w:val="left" w:pos="1762"/>
        </w:tabs>
        <w:suppressAutoHyphens/>
        <w:autoSpaceDE/>
        <w:autoSpaceDN/>
        <w:adjustRightInd/>
        <w:spacing w:line="254" w:lineRule="exact"/>
        <w:jc w:val="both"/>
        <w:rPr>
          <w:lang w:eastAsia="ar-SA"/>
        </w:rPr>
      </w:pPr>
      <w:r w:rsidRPr="005461E5">
        <w:rPr>
          <w:spacing w:val="-3"/>
          <w:lang w:eastAsia="ar-SA"/>
        </w:rPr>
        <w:t xml:space="preserve"> 5.5. Гарантийный срок на оборудование 12 месяцев с момента ввода его в эксплуатацию или 15 месяцев с момента поставки, но не более 1000 часов эксплуатации. </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5.6. Замена вышедших из строя в течение гарантийного срока узлов и деталей производится Поставщиком в срок не более 10 (десяти) рабочих дней с момента уведомления о неисправности Покупателем.</w:t>
      </w:r>
    </w:p>
    <w:p w:rsidR="005461E5" w:rsidRPr="005461E5" w:rsidRDefault="005461E5" w:rsidP="005461E5">
      <w:pPr>
        <w:widowControl/>
        <w:suppressAutoHyphens/>
        <w:overflowPunct w:val="0"/>
        <w:autoSpaceDN/>
        <w:adjustRightInd/>
        <w:jc w:val="both"/>
        <w:textAlignment w:val="baseline"/>
        <w:rPr>
          <w:lang w:eastAsia="ar-SA"/>
        </w:rPr>
      </w:pPr>
    </w:p>
    <w:p w:rsidR="005461E5" w:rsidRPr="005461E5" w:rsidRDefault="005461E5" w:rsidP="005461E5">
      <w:pPr>
        <w:widowControl/>
        <w:suppressAutoHyphens/>
        <w:autoSpaceDE/>
        <w:autoSpaceDN/>
        <w:adjustRightInd/>
        <w:jc w:val="center"/>
        <w:rPr>
          <w:b/>
          <w:lang w:eastAsia="ar-SA"/>
        </w:rPr>
      </w:pPr>
      <w:r w:rsidRPr="005461E5">
        <w:rPr>
          <w:b/>
          <w:lang w:eastAsia="ar-SA"/>
        </w:rPr>
        <w:t>6. СРОКИ, ПОРЯДОК И УСЛОВИЯ ПРИЕМКИ ВЫПОЛНЕННЫХ РАБОТ.</w:t>
      </w:r>
    </w:p>
    <w:p w:rsidR="005461E5" w:rsidRPr="005461E5" w:rsidRDefault="005461E5" w:rsidP="005461E5">
      <w:pPr>
        <w:widowControl/>
        <w:suppressAutoHyphens/>
        <w:autoSpaceDE/>
        <w:autoSpaceDN/>
        <w:adjustRightInd/>
        <w:jc w:val="both"/>
        <w:rPr>
          <w:lang w:eastAsia="ar-SA"/>
        </w:rPr>
      </w:pPr>
      <w:r w:rsidRPr="005461E5">
        <w:rPr>
          <w:lang w:eastAsia="ar-SA"/>
        </w:rPr>
        <w:t xml:space="preserve">6.1. Поставщик в дату, следующую за датой окончания выполнения работ по монтажу оборудования (до 12:00 по московскому времени), обязан уведомить об этом Покупателя, передать сканированные копии документов, подтверждающие факт выполнения работ средствами факсимильной/электронной связи по номеру факса/адресу электронной почты, </w:t>
      </w:r>
      <w:r w:rsidRPr="005461E5">
        <w:rPr>
          <w:lang w:eastAsia="ar-SA"/>
        </w:rPr>
        <w:lastRenderedPageBreak/>
        <w:t>указанному в п.14 настоящего Договора. Оригиналы документов, подтверждающих факт выполнения работ (подписанные Поставщиком  акты сдачи-приемки выполненных работ  и счета-фактуры), должны быть направлены Покупателю не позднее 5 (пяти) календарных дней, считая со дня выполнения работ, но в любом случае до 7-го числа месяца, следующего за месяцем выполнения работ.</w:t>
      </w:r>
    </w:p>
    <w:p w:rsidR="005461E5" w:rsidRPr="005461E5" w:rsidRDefault="005461E5" w:rsidP="005461E5">
      <w:pPr>
        <w:widowControl/>
        <w:suppressAutoHyphens/>
        <w:autoSpaceDE/>
        <w:autoSpaceDN/>
        <w:adjustRightInd/>
        <w:jc w:val="both"/>
        <w:rPr>
          <w:lang w:eastAsia="ar-SA"/>
        </w:rPr>
      </w:pPr>
      <w:r w:rsidRPr="005461E5">
        <w:rPr>
          <w:lang w:eastAsia="ar-SA"/>
        </w:rPr>
        <w:t>6.2 Документы, подтверждающие факт выполнения работ должны быть оформлены на имя Покупателя. В случае непредставления необходимых документов Покупатель уведомляет об этом Поставщика. Поставщик  обязан в течение 2 (двух) календарных дней с момента получения данного уведомления Покупателя, но не позднее 7-го числа месяца, следующего за месяцем, в котором работы были выполнены, представить недостающие копии документов Покупателю, что не освобождает Поставщика  от ответственности, предусмотренной в пункте 6.3  настоящего Договора. В случае наличия ошибок и иных неточностей в указанных копиях документов Покупатель уведомляет об этом Поставщика  в течение 2 (двух) календарных дней с даты получения от Поставщика  копий документов, подтверждающих факт выполнения работ. В таком уведомлении Покупатель должен указать способ устранения ошибок и иных неточностей в указанных документах. Поставщик обязан в течение 2 (двух) календарных дней с момента получения данного уведомления от Покупателя устранить ошибки и иные неточности в таких документах  и представить копии таких исправленных документов Покупателю, что не освобождает Поставщика от ответственности, предусмотренной пунктом  6.4 настоящего Договора.</w:t>
      </w:r>
    </w:p>
    <w:p w:rsidR="005461E5" w:rsidRPr="005461E5" w:rsidRDefault="005461E5" w:rsidP="005461E5">
      <w:pPr>
        <w:widowControl/>
        <w:suppressAutoHyphens/>
        <w:autoSpaceDE/>
        <w:autoSpaceDN/>
        <w:adjustRightInd/>
        <w:jc w:val="both"/>
        <w:rPr>
          <w:lang w:eastAsia="ar-SA"/>
        </w:rPr>
      </w:pPr>
      <w:r w:rsidRPr="005461E5">
        <w:rPr>
          <w:lang w:eastAsia="ar-SA"/>
        </w:rPr>
        <w:t>6.4. За нарушение Поставщиком сроков исполнения обязательств по предоставлению документов в соответствии пунктами 6.1 и 6.2 настоящего Договора Покупатель имеет право потребовать от Поставщика уплаты пени в размере 1/360 ставки рефинансирования ЦБ РФ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в соответствии с пунктами  6.1 и 6.2 настоящего Договора для расчета пеней, указанных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выполнения работ.</w:t>
      </w:r>
    </w:p>
    <w:p w:rsidR="005461E5" w:rsidRPr="005461E5" w:rsidRDefault="005461E5" w:rsidP="005461E5">
      <w:pPr>
        <w:widowControl/>
        <w:suppressAutoHyphens/>
        <w:autoSpaceDE/>
        <w:autoSpaceDN/>
        <w:adjustRightInd/>
        <w:jc w:val="center"/>
        <w:rPr>
          <w:b/>
          <w:lang w:eastAsia="ar-SA"/>
        </w:rPr>
      </w:pPr>
      <w:r w:rsidRPr="005461E5">
        <w:rPr>
          <w:b/>
          <w:lang w:eastAsia="ar-SA"/>
        </w:rPr>
        <w:t>7. ОТВЕТСТВЕННОСТЬ СТОРОН</w:t>
      </w:r>
    </w:p>
    <w:p w:rsidR="005461E5" w:rsidRPr="005461E5" w:rsidRDefault="005461E5" w:rsidP="005461E5">
      <w:pPr>
        <w:widowControl/>
        <w:suppressAutoHyphens/>
        <w:autoSpaceDE/>
        <w:autoSpaceDN/>
        <w:adjustRightInd/>
        <w:jc w:val="both"/>
        <w:rPr>
          <w:lang w:eastAsia="ar-SA"/>
        </w:rPr>
      </w:pPr>
      <w:r w:rsidRPr="005461E5">
        <w:rPr>
          <w:lang w:eastAsia="ar-SA"/>
        </w:rPr>
        <w:t>7.1. В случае просрочки выполнения обязательств сверх срока, установленного  договором Поставщик уплачивает Покупателю пени в размере 0,2% от стоимости невыполненных обязательств за каждый день просрочки.</w:t>
      </w:r>
    </w:p>
    <w:p w:rsidR="005461E5" w:rsidRPr="005461E5" w:rsidRDefault="005461E5" w:rsidP="005461E5">
      <w:pPr>
        <w:widowControl/>
        <w:suppressAutoHyphens/>
        <w:autoSpaceDE/>
        <w:autoSpaceDN/>
        <w:adjustRightInd/>
        <w:jc w:val="both"/>
        <w:rPr>
          <w:color w:val="000000"/>
          <w:lang w:eastAsia="ar-SA"/>
        </w:rPr>
      </w:pPr>
      <w:r w:rsidRPr="005461E5">
        <w:rPr>
          <w:lang w:eastAsia="ar-SA"/>
        </w:rPr>
        <w:t xml:space="preserve">7.2. В случае задержки поставки оборудования и выполнения монтажных  работ более чем на 20 (двадцать) рабочих дней Покупатель имеет право расторгнуть настоящий договор. </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7.3. За поставку некачественного Оборудования Поставщик уплачивает Покупателю штраф в размере 5% от стоимости некачественного оборудования.</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7.4. Меры ответственности, не предусмотренные в настоящем договоре, применяются в соответствии с нормами гражданско-правового законодательства РФ.</w:t>
      </w:r>
    </w:p>
    <w:p w:rsidR="005461E5" w:rsidRPr="005461E5" w:rsidRDefault="005461E5" w:rsidP="005461E5">
      <w:pPr>
        <w:widowControl/>
        <w:suppressAutoHyphens/>
        <w:autoSpaceDE/>
        <w:autoSpaceDN/>
        <w:adjustRightInd/>
        <w:jc w:val="center"/>
        <w:rPr>
          <w:b/>
          <w:lang w:eastAsia="ar-SA"/>
        </w:rPr>
      </w:pPr>
      <w:r w:rsidRPr="005461E5">
        <w:rPr>
          <w:b/>
          <w:lang w:eastAsia="ar-SA"/>
        </w:rPr>
        <w:t>8. ФОРС-МАЖОР</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8.1. Стороны освобождаются от ответственности за частичное или полное неисполнение обязательств по настоящему Договору, если они явились следствием форс-мажорных обстоятельств  для обеих сторон (Поставщика и Покупателя), если эти обстоятельства непосредственно повлияли на исполнение настоящего Договора. При этом срок исполнения обязательств отодвигается соразмерно времени, в течение которого имели место подобные обстоятельства, а также последствия этих обстоятельств. Сторона, для которой создалась невозможность исполнения обязательств по Договору, обязана в письменной форме известить другую сторону о наступлении и прекращении вышеуказанных обстоятельств немедленно.</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lastRenderedPageBreak/>
        <w:t>8.2. Если обстоятельства, указанные в п.8.1., продолжаются более двух месяцев, каждая из сторон имеет право на досрочное расторжение договора. В этом случае стороны производят взаиморасчеты.</w:t>
      </w:r>
    </w:p>
    <w:p w:rsidR="005461E5" w:rsidRPr="005461E5" w:rsidRDefault="005461E5" w:rsidP="005461E5">
      <w:pPr>
        <w:widowControl/>
        <w:suppressAutoHyphens/>
        <w:autoSpaceDE/>
        <w:autoSpaceDN/>
        <w:adjustRightInd/>
        <w:jc w:val="center"/>
        <w:rPr>
          <w:b/>
          <w:lang w:eastAsia="ar-SA"/>
        </w:rPr>
      </w:pPr>
      <w:r w:rsidRPr="005461E5">
        <w:rPr>
          <w:b/>
          <w:lang w:eastAsia="ar-SA"/>
        </w:rPr>
        <w:t>9. РАЗРЕШЕНИЕ СПОРОВ</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9.1.</w:t>
      </w:r>
      <w:r w:rsidRPr="005461E5">
        <w:rPr>
          <w:spacing w:val="-5"/>
          <w:lang w:eastAsia="ar-SA"/>
        </w:rPr>
        <w:t xml:space="preserve">Все разногласия в рамках настоящего </w:t>
      </w:r>
      <w:r w:rsidRPr="005461E5">
        <w:rPr>
          <w:bCs/>
          <w:spacing w:val="-5"/>
          <w:lang w:eastAsia="ar-SA"/>
        </w:rPr>
        <w:t xml:space="preserve">Договора </w:t>
      </w:r>
      <w:r w:rsidRPr="005461E5">
        <w:rPr>
          <w:spacing w:val="-5"/>
          <w:lang w:eastAsia="ar-SA"/>
        </w:rPr>
        <w:t xml:space="preserve">стороны осуществляют, во-первых, </w:t>
      </w:r>
      <w:r w:rsidRPr="005461E5">
        <w:rPr>
          <w:spacing w:val="-10"/>
          <w:lang w:eastAsia="ar-SA"/>
        </w:rPr>
        <w:t xml:space="preserve">путем переговоров; во-вторых, </w:t>
      </w:r>
      <w:r w:rsidRPr="005461E5">
        <w:rPr>
          <w:spacing w:val="-9"/>
          <w:lang w:eastAsia="ar-SA"/>
        </w:rPr>
        <w:t xml:space="preserve">направлением письменной претензии и получением ответа (Срок ответа на претензию - 15 рабочих </w:t>
      </w:r>
      <w:r w:rsidRPr="005461E5">
        <w:rPr>
          <w:spacing w:val="-10"/>
          <w:lang w:eastAsia="ar-SA"/>
        </w:rPr>
        <w:t xml:space="preserve">дней со дня её получения); в-третьих, если предыдущее не привело к </w:t>
      </w:r>
      <w:r w:rsidRPr="005461E5">
        <w:rPr>
          <w:lang w:eastAsia="ar-SA"/>
        </w:rPr>
        <w:t>разрешению разногласий — в Арбитражном суде Томской области.</w:t>
      </w:r>
    </w:p>
    <w:p w:rsidR="005461E5" w:rsidRPr="005461E5" w:rsidRDefault="005461E5" w:rsidP="005461E5">
      <w:pPr>
        <w:widowControl/>
        <w:suppressAutoHyphens/>
        <w:autoSpaceDE/>
        <w:autoSpaceDN/>
        <w:adjustRightInd/>
        <w:jc w:val="center"/>
        <w:rPr>
          <w:b/>
          <w:lang w:eastAsia="ar-SA"/>
        </w:rPr>
      </w:pPr>
      <w:r w:rsidRPr="005461E5">
        <w:rPr>
          <w:b/>
          <w:lang w:eastAsia="ar-SA"/>
        </w:rPr>
        <w:t>10.ИЗМЕНЕНИЕ УСЛОВИЙ ДОГОВОРА</w:t>
      </w:r>
    </w:p>
    <w:p w:rsidR="005461E5" w:rsidRPr="005461E5" w:rsidRDefault="005461E5" w:rsidP="005461E5">
      <w:pPr>
        <w:widowControl/>
        <w:suppressAutoHyphens/>
        <w:autoSpaceDE/>
        <w:autoSpaceDN/>
        <w:adjustRightInd/>
        <w:jc w:val="both"/>
        <w:rPr>
          <w:lang w:eastAsia="ar-SA"/>
        </w:rPr>
      </w:pPr>
      <w:r w:rsidRPr="005461E5">
        <w:rPr>
          <w:lang w:eastAsia="ar-SA"/>
        </w:rPr>
        <w:t>10.1. Условия настоящего Договора могут быть изменены по взаимному согласию сторон, с обязательным составлением письменного документа.</w:t>
      </w:r>
    </w:p>
    <w:p w:rsidR="005461E5" w:rsidRPr="005461E5" w:rsidRDefault="005461E5" w:rsidP="005461E5">
      <w:pPr>
        <w:widowControl/>
        <w:shd w:val="clear" w:color="auto" w:fill="FFFFFF"/>
        <w:tabs>
          <w:tab w:val="left" w:pos="710"/>
        </w:tabs>
        <w:suppressAutoHyphens/>
        <w:autoSpaceDE/>
        <w:autoSpaceDN/>
        <w:adjustRightInd/>
        <w:jc w:val="both"/>
        <w:rPr>
          <w:bCs/>
          <w:lang w:eastAsia="ar-SA"/>
        </w:rPr>
      </w:pPr>
      <w:r w:rsidRPr="005461E5">
        <w:rPr>
          <w:lang w:eastAsia="ar-SA"/>
        </w:rPr>
        <w:t xml:space="preserve">10.2. </w:t>
      </w:r>
      <w:r w:rsidRPr="005461E5">
        <w:rPr>
          <w:spacing w:val="-10"/>
          <w:lang w:eastAsia="ar-SA"/>
        </w:rPr>
        <w:t xml:space="preserve">Досрочное расторжение </w:t>
      </w:r>
      <w:r w:rsidRPr="005461E5">
        <w:rPr>
          <w:bCs/>
          <w:spacing w:val="-10"/>
          <w:lang w:eastAsia="ar-SA"/>
        </w:rPr>
        <w:t xml:space="preserve">Договора </w:t>
      </w:r>
      <w:r w:rsidRPr="005461E5">
        <w:rPr>
          <w:spacing w:val="-10"/>
          <w:lang w:eastAsia="ar-SA"/>
        </w:rPr>
        <w:t xml:space="preserve">возможно по согласованию </w:t>
      </w:r>
      <w:r w:rsidRPr="005461E5">
        <w:rPr>
          <w:bCs/>
          <w:spacing w:val="-10"/>
          <w:lang w:eastAsia="ar-SA"/>
        </w:rPr>
        <w:t xml:space="preserve">Сторон </w:t>
      </w:r>
      <w:r w:rsidRPr="005461E5">
        <w:rPr>
          <w:spacing w:val="-10"/>
          <w:lang w:eastAsia="ar-SA"/>
        </w:rPr>
        <w:t xml:space="preserve">либо по истечении 15 (Пятнадцати) </w:t>
      </w:r>
      <w:r w:rsidRPr="005461E5">
        <w:rPr>
          <w:spacing w:val="-9"/>
          <w:lang w:eastAsia="ar-SA"/>
        </w:rPr>
        <w:t xml:space="preserve">календарных дней с момента подачи одной из </w:t>
      </w:r>
      <w:r w:rsidRPr="005461E5">
        <w:rPr>
          <w:bCs/>
          <w:spacing w:val="-9"/>
          <w:lang w:eastAsia="ar-SA"/>
        </w:rPr>
        <w:t xml:space="preserve">Сторон </w:t>
      </w:r>
      <w:r w:rsidRPr="005461E5">
        <w:rPr>
          <w:spacing w:val="-9"/>
          <w:lang w:eastAsia="ar-SA"/>
        </w:rPr>
        <w:t xml:space="preserve">письменного уведомления о расторжении </w:t>
      </w:r>
      <w:r w:rsidRPr="005461E5">
        <w:rPr>
          <w:bCs/>
          <w:spacing w:val="-5"/>
          <w:lang w:eastAsia="ar-SA"/>
        </w:rPr>
        <w:t>Договора</w:t>
      </w:r>
      <w:r w:rsidRPr="005461E5">
        <w:rPr>
          <w:bCs/>
          <w:lang w:eastAsia="ar-SA"/>
        </w:rPr>
        <w:t>.</w:t>
      </w:r>
    </w:p>
    <w:p w:rsidR="005461E5" w:rsidRPr="005461E5" w:rsidRDefault="005461E5" w:rsidP="005461E5">
      <w:pPr>
        <w:widowControl/>
        <w:suppressAutoHyphens/>
        <w:autoSpaceDE/>
        <w:autoSpaceDN/>
        <w:adjustRightInd/>
        <w:jc w:val="both"/>
        <w:rPr>
          <w:lang w:eastAsia="ar-SA"/>
        </w:rPr>
      </w:pPr>
      <w:r w:rsidRPr="005461E5">
        <w:rPr>
          <w:lang w:eastAsia="ar-SA"/>
        </w:rPr>
        <w:t>10.3. Стороны не вправе передавать свои права по настоящему Договору третьей стороне без письменного согласия другой стороны.</w:t>
      </w:r>
    </w:p>
    <w:p w:rsidR="005461E5" w:rsidRPr="005461E5" w:rsidRDefault="005461E5" w:rsidP="005461E5">
      <w:pPr>
        <w:widowControl/>
        <w:suppressAutoHyphens/>
        <w:autoSpaceDE/>
        <w:autoSpaceDN/>
        <w:adjustRightInd/>
        <w:jc w:val="center"/>
        <w:rPr>
          <w:b/>
          <w:lang w:eastAsia="ar-SA"/>
        </w:rPr>
      </w:pPr>
      <w:r w:rsidRPr="005461E5">
        <w:rPr>
          <w:b/>
          <w:lang w:eastAsia="ar-SA"/>
        </w:rPr>
        <w:t>11. СРОК ДЕЙСТВИЯ ДОГОВОРА</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 xml:space="preserve">11.1. </w:t>
      </w:r>
      <w:r w:rsidR="00EA7AA0" w:rsidRPr="00EA7AA0">
        <w:t>Договор вступает в силу с момента его подписания сторонами и действует  по 31 августа 2014г.,</w:t>
      </w:r>
      <w:r w:rsidR="00EA7AA0">
        <w:t xml:space="preserve"> но в любом случае </w:t>
      </w:r>
      <w:r w:rsidR="00EA7AA0" w:rsidRPr="00A73419">
        <w:t xml:space="preserve">до полного исполнения </w:t>
      </w:r>
      <w:r w:rsidR="00EA7AA0">
        <w:t xml:space="preserve">сторонами </w:t>
      </w:r>
      <w:r w:rsidR="00EA7AA0" w:rsidRPr="00A73419">
        <w:t xml:space="preserve"> обязательств</w:t>
      </w:r>
      <w:r w:rsidR="00EA7AA0">
        <w:t>.</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 xml:space="preserve">11.2. </w:t>
      </w:r>
      <w:r w:rsidRPr="005461E5">
        <w:rPr>
          <w:spacing w:val="-2"/>
          <w:lang w:eastAsia="ar-SA"/>
        </w:rPr>
        <w:t xml:space="preserve">Во всем, что не предусмотрено настоящим </w:t>
      </w:r>
      <w:r w:rsidRPr="005461E5">
        <w:rPr>
          <w:bCs/>
          <w:spacing w:val="-2"/>
          <w:lang w:eastAsia="ar-SA"/>
        </w:rPr>
        <w:t xml:space="preserve">Договором, </w:t>
      </w:r>
      <w:r w:rsidRPr="005461E5">
        <w:rPr>
          <w:spacing w:val="-2"/>
          <w:lang w:eastAsia="ar-SA"/>
        </w:rPr>
        <w:t xml:space="preserve">стороны руководствуются </w:t>
      </w:r>
      <w:r w:rsidRPr="005461E5">
        <w:rPr>
          <w:lang w:eastAsia="ar-SA"/>
        </w:rPr>
        <w:t>действующим законодательством Российской Федерации.</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 xml:space="preserve">11.3. </w:t>
      </w:r>
      <w:r w:rsidRPr="005461E5">
        <w:rPr>
          <w:spacing w:val="-6"/>
          <w:lang w:eastAsia="ar-SA"/>
        </w:rPr>
        <w:t xml:space="preserve">Настоящий </w:t>
      </w:r>
      <w:r w:rsidRPr="005461E5">
        <w:rPr>
          <w:bCs/>
          <w:spacing w:val="-6"/>
          <w:lang w:eastAsia="ar-SA"/>
        </w:rPr>
        <w:t xml:space="preserve">Договор </w:t>
      </w:r>
      <w:r w:rsidRPr="005461E5">
        <w:rPr>
          <w:spacing w:val="-6"/>
          <w:lang w:eastAsia="ar-SA"/>
        </w:rPr>
        <w:t xml:space="preserve">составлен в двух экземплярах, имеющих одинаковую юридическую </w:t>
      </w:r>
      <w:r w:rsidRPr="005461E5">
        <w:rPr>
          <w:lang w:eastAsia="ar-SA"/>
        </w:rPr>
        <w:t>силу, по одному для каждой из Сторон.</w:t>
      </w:r>
    </w:p>
    <w:p w:rsidR="005461E5" w:rsidRPr="005461E5" w:rsidRDefault="005461E5" w:rsidP="005461E5">
      <w:pPr>
        <w:widowControl/>
        <w:shd w:val="clear" w:color="auto" w:fill="FFFFFF"/>
        <w:tabs>
          <w:tab w:val="left" w:pos="706"/>
        </w:tabs>
        <w:suppressAutoHyphens/>
        <w:autoSpaceDE/>
        <w:autoSpaceDN/>
        <w:adjustRightInd/>
        <w:jc w:val="both"/>
        <w:rPr>
          <w:b/>
          <w:lang w:eastAsia="ar-SA"/>
        </w:rPr>
      </w:pPr>
      <w:r w:rsidRPr="005461E5">
        <w:rPr>
          <w:lang w:eastAsia="ar-SA"/>
        </w:rPr>
        <w:t xml:space="preserve">                                                  </w:t>
      </w:r>
      <w:r w:rsidRPr="005461E5">
        <w:rPr>
          <w:b/>
          <w:lang w:eastAsia="ar-SA"/>
        </w:rPr>
        <w:t>12. ДОПОЛНИТЕЛЬНЫЕ УСЛОВИЯ.</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12.1. При заключении договора Поставщик обязан предоставить сведения о цепочке собственников (номинальных владельцев) долей/акций с указанием бенефициаров  (в том числе конечного выгодоприобретателя/бенефициара до физического лица) с приложением согласий физических лиц на обработку их персональных данных, и копий подтверждающих документов о цепочке собственников.</w:t>
      </w:r>
    </w:p>
    <w:p w:rsidR="005461E5" w:rsidRPr="005461E5" w:rsidRDefault="005461E5" w:rsidP="005461E5">
      <w:pPr>
        <w:widowControl/>
        <w:shd w:val="clear" w:color="auto" w:fill="FFFFFF"/>
        <w:tabs>
          <w:tab w:val="left" w:pos="706"/>
        </w:tabs>
        <w:suppressAutoHyphens/>
        <w:autoSpaceDE/>
        <w:autoSpaceDN/>
        <w:adjustRightInd/>
        <w:jc w:val="center"/>
        <w:rPr>
          <w:b/>
          <w:lang w:eastAsia="ar-SA"/>
        </w:rPr>
      </w:pPr>
      <w:r w:rsidRPr="005461E5">
        <w:rPr>
          <w:b/>
          <w:lang w:eastAsia="ar-SA"/>
        </w:rPr>
        <w:t>13. ПРИЛОЖЕНИЯ К ДОГОВОРУ</w:t>
      </w:r>
    </w:p>
    <w:p w:rsidR="005461E5" w:rsidRPr="005461E5" w:rsidRDefault="005461E5" w:rsidP="005461E5">
      <w:pPr>
        <w:widowControl/>
        <w:suppressAutoHyphens/>
        <w:autoSpaceDE/>
        <w:autoSpaceDN/>
        <w:adjustRightInd/>
        <w:rPr>
          <w:lang w:eastAsia="ar-SA"/>
        </w:rPr>
      </w:pPr>
      <w:r w:rsidRPr="005461E5">
        <w:rPr>
          <w:lang w:eastAsia="ar-SA"/>
        </w:rPr>
        <w:t>13.1. Спецификация (Приложение №1);</w:t>
      </w:r>
    </w:p>
    <w:p w:rsidR="005461E5" w:rsidRPr="005461E5" w:rsidRDefault="005461E5" w:rsidP="005461E5">
      <w:pPr>
        <w:widowControl/>
        <w:suppressAutoHyphens/>
        <w:autoSpaceDE/>
        <w:autoSpaceDN/>
        <w:adjustRightInd/>
        <w:rPr>
          <w:lang w:eastAsia="ar-SA"/>
        </w:rPr>
      </w:pPr>
      <w:r w:rsidRPr="005461E5">
        <w:rPr>
          <w:lang w:eastAsia="ar-SA"/>
        </w:rPr>
        <w:t>13.2. Форма и образец предоставления информации о бенефициарах (Приложение №2,3,4,5,6)</w:t>
      </w:r>
    </w:p>
    <w:p w:rsidR="005461E5" w:rsidRPr="005461E5" w:rsidRDefault="005461E5" w:rsidP="005461E5">
      <w:pPr>
        <w:widowControl/>
        <w:suppressAutoHyphens/>
        <w:autoSpaceDE/>
        <w:autoSpaceDN/>
        <w:adjustRightInd/>
        <w:rPr>
          <w:lang w:eastAsia="ar-SA"/>
        </w:rPr>
      </w:pPr>
    </w:p>
    <w:p w:rsidR="005461E5" w:rsidRPr="005461E5" w:rsidRDefault="005461E5" w:rsidP="005461E5">
      <w:pPr>
        <w:widowControl/>
        <w:suppressAutoHyphens/>
        <w:autoSpaceDE/>
        <w:autoSpaceDN/>
        <w:adjustRightInd/>
        <w:jc w:val="center"/>
        <w:rPr>
          <w:b/>
          <w:lang w:eastAsia="ar-SA"/>
        </w:rPr>
      </w:pPr>
      <w:r w:rsidRPr="005461E5">
        <w:rPr>
          <w:b/>
          <w:lang w:eastAsia="ar-SA"/>
        </w:rPr>
        <w:t>14.ЮРИДИЧЕСКИЕ АДРЕСА И БАНКОВСКИЕ РЕКВИЗИТЫ СТОРОН</w:t>
      </w:r>
    </w:p>
    <w:tbl>
      <w:tblPr>
        <w:tblW w:w="0" w:type="auto"/>
        <w:tblLayout w:type="fixed"/>
        <w:tblLook w:val="0000" w:firstRow="0" w:lastRow="0" w:firstColumn="0" w:lastColumn="0" w:noHBand="0" w:noVBand="0"/>
      </w:tblPr>
      <w:tblGrid>
        <w:gridCol w:w="5508"/>
        <w:gridCol w:w="4382"/>
      </w:tblGrid>
      <w:tr w:rsidR="005461E5" w:rsidRPr="005461E5" w:rsidTr="005461E5">
        <w:tc>
          <w:tcPr>
            <w:tcW w:w="5508" w:type="dxa"/>
          </w:tcPr>
          <w:p w:rsidR="005461E5" w:rsidRPr="005461E5" w:rsidRDefault="005461E5" w:rsidP="005461E5">
            <w:pPr>
              <w:widowControl/>
              <w:suppressAutoHyphens/>
              <w:autoSpaceDE/>
              <w:autoSpaceDN/>
              <w:adjustRightInd/>
              <w:snapToGrid w:val="0"/>
              <w:jc w:val="both"/>
              <w:rPr>
                <w:b/>
                <w:sz w:val="22"/>
                <w:szCs w:val="22"/>
                <w:lang w:eastAsia="ar-SA"/>
              </w:rPr>
            </w:pPr>
            <w:r w:rsidRPr="005461E5">
              <w:rPr>
                <w:b/>
                <w:sz w:val="22"/>
                <w:szCs w:val="22"/>
                <w:lang w:eastAsia="ar-SA"/>
              </w:rPr>
              <w:t>Покупатель: Открытое акционерное общество «Томская энергосбытовая компания»</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Юридический адрес: 634034, Россия, г. Томск, ул. Котовского, д. 19</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Почтовый адрес: 634034, Россия, г. Томск, ул. Котовского, д. 19</w:t>
            </w:r>
          </w:p>
          <w:p w:rsidR="005461E5" w:rsidRPr="005461E5" w:rsidRDefault="005461E5" w:rsidP="005461E5">
            <w:pPr>
              <w:widowControl/>
              <w:shd w:val="clear" w:color="auto" w:fill="FFFFFF"/>
              <w:suppressAutoHyphens/>
              <w:autoSpaceDE/>
              <w:autoSpaceDN/>
              <w:adjustRightInd/>
              <w:spacing w:before="5" w:line="250" w:lineRule="exact"/>
              <w:ind w:left="29"/>
              <w:rPr>
                <w:sz w:val="22"/>
                <w:szCs w:val="22"/>
                <w:lang w:eastAsia="ar-SA"/>
              </w:rPr>
            </w:pPr>
            <w:r w:rsidRPr="005461E5">
              <w:rPr>
                <w:sz w:val="22"/>
                <w:szCs w:val="22"/>
                <w:lang w:eastAsia="ar-SA"/>
              </w:rPr>
              <w:t>ИНН/КПП 7017114680/701701001</w:t>
            </w:r>
          </w:p>
          <w:p w:rsidR="005461E5" w:rsidRPr="005461E5" w:rsidRDefault="005461E5" w:rsidP="005461E5">
            <w:pPr>
              <w:widowControl/>
              <w:shd w:val="clear" w:color="auto" w:fill="FFFFFF"/>
              <w:suppressAutoHyphens/>
              <w:autoSpaceDE/>
              <w:autoSpaceDN/>
              <w:adjustRightInd/>
              <w:spacing w:before="5" w:line="250" w:lineRule="exact"/>
              <w:ind w:left="29"/>
              <w:rPr>
                <w:sz w:val="22"/>
                <w:szCs w:val="22"/>
                <w:lang w:eastAsia="ar-SA"/>
              </w:rPr>
            </w:pPr>
            <w:r w:rsidRPr="005461E5">
              <w:rPr>
                <w:sz w:val="22"/>
                <w:szCs w:val="22"/>
                <w:lang w:eastAsia="ar-SA"/>
              </w:rPr>
              <w:t>Р/с № 40702810100000008850 в Филиале ГПБ (ОАО) в г. Томске</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К/с № 30101810800000000758</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БИК 046902758</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b/>
                <w:lang w:eastAsia="ar-SA"/>
              </w:rPr>
            </w:pPr>
            <w:r w:rsidRPr="005461E5">
              <w:rPr>
                <w:b/>
                <w:lang w:eastAsia="ar-SA"/>
              </w:rPr>
              <w:t>Генеральный директор</w:t>
            </w: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b/>
                <w:lang w:eastAsia="ar-SA"/>
              </w:rPr>
            </w:pP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sz w:val="22"/>
                <w:szCs w:val="22"/>
                <w:lang w:eastAsia="ar-SA"/>
              </w:rPr>
            </w:pPr>
            <w:r w:rsidRPr="005461E5">
              <w:rPr>
                <w:b/>
                <w:lang w:eastAsia="ar-SA"/>
              </w:rPr>
              <w:t>__________________________А.В. Кодин</w:t>
            </w:r>
          </w:p>
        </w:tc>
        <w:tc>
          <w:tcPr>
            <w:tcW w:w="4382" w:type="dxa"/>
          </w:tcPr>
          <w:p w:rsidR="005461E5" w:rsidRPr="005461E5" w:rsidRDefault="005461E5" w:rsidP="005461E5">
            <w:pPr>
              <w:widowControl/>
              <w:suppressAutoHyphens/>
              <w:autoSpaceDE/>
              <w:autoSpaceDN/>
              <w:adjustRightInd/>
              <w:snapToGrid w:val="0"/>
              <w:jc w:val="both"/>
              <w:rPr>
                <w:sz w:val="22"/>
                <w:szCs w:val="22"/>
                <w:lang w:eastAsia="ar-SA"/>
              </w:rPr>
            </w:pPr>
            <w:r w:rsidRPr="005461E5">
              <w:rPr>
                <w:b/>
                <w:sz w:val="22"/>
                <w:szCs w:val="22"/>
                <w:lang w:eastAsia="ar-SA"/>
              </w:rPr>
              <w:t>Поставщик:</w:t>
            </w: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r w:rsidRPr="005461E5">
              <w:rPr>
                <w:b/>
                <w:lang w:eastAsia="ar-SA"/>
              </w:rPr>
              <w:t>____________ /________________</w:t>
            </w:r>
          </w:p>
        </w:tc>
      </w:tr>
    </w:tbl>
    <w:p w:rsidR="005461E5" w:rsidRPr="005461E5" w:rsidRDefault="005461E5" w:rsidP="005461E5">
      <w:pPr>
        <w:widowControl/>
        <w:shd w:val="clear" w:color="auto" w:fill="FFFFFF"/>
        <w:suppressAutoHyphens/>
        <w:autoSpaceDE/>
        <w:autoSpaceDN/>
        <w:adjustRightInd/>
        <w:rPr>
          <w:sz w:val="22"/>
          <w:szCs w:val="22"/>
          <w:lang w:eastAsia="ar-SA"/>
        </w:rPr>
      </w:pPr>
    </w:p>
    <w:p w:rsidR="005461E5" w:rsidRPr="005461E5" w:rsidRDefault="005461E5" w:rsidP="005461E5">
      <w:pPr>
        <w:widowControl/>
        <w:shd w:val="clear" w:color="auto" w:fill="FFFFFF"/>
        <w:suppressAutoHyphens/>
        <w:autoSpaceDE/>
        <w:autoSpaceDN/>
        <w:adjustRightInd/>
        <w:jc w:val="right"/>
        <w:rPr>
          <w:sz w:val="22"/>
          <w:szCs w:val="22"/>
          <w:lang w:eastAsia="ar-SA"/>
        </w:rPr>
      </w:pPr>
      <w:r w:rsidRPr="005461E5">
        <w:rPr>
          <w:sz w:val="22"/>
          <w:szCs w:val="22"/>
          <w:lang w:eastAsia="ar-SA"/>
        </w:rPr>
        <w:t xml:space="preserve">                                                                                                                                                        </w:t>
      </w:r>
    </w:p>
    <w:p w:rsidR="005461E5" w:rsidRPr="005461E5" w:rsidRDefault="005461E5" w:rsidP="005461E5">
      <w:pPr>
        <w:widowControl/>
        <w:shd w:val="clear" w:color="auto" w:fill="FFFFFF"/>
        <w:suppressAutoHyphens/>
        <w:autoSpaceDE/>
        <w:autoSpaceDN/>
        <w:adjustRightInd/>
        <w:jc w:val="right"/>
        <w:rPr>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r w:rsidRPr="005461E5">
        <w:rPr>
          <w:spacing w:val="-9"/>
          <w:sz w:val="22"/>
          <w:szCs w:val="22"/>
          <w:lang w:eastAsia="ar-SA"/>
        </w:rPr>
        <w:t xml:space="preserve">Приложение №1  </w:t>
      </w: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z w:val="22"/>
          <w:szCs w:val="22"/>
          <w:lang w:eastAsia="ar-SA"/>
        </w:rPr>
      </w:pPr>
      <w:r w:rsidRPr="005461E5">
        <w:rPr>
          <w:spacing w:val="-9"/>
          <w:sz w:val="22"/>
          <w:szCs w:val="22"/>
          <w:lang w:eastAsia="ar-SA"/>
        </w:rPr>
        <w:t xml:space="preserve">к договору № </w:t>
      </w:r>
      <w:r w:rsidRPr="005461E5">
        <w:rPr>
          <w:i/>
          <w:iCs/>
          <w:spacing w:val="-9"/>
          <w:sz w:val="22"/>
          <w:szCs w:val="22"/>
          <w:lang w:eastAsia="ar-SA"/>
        </w:rPr>
        <w:t xml:space="preserve">_________________________ </w:t>
      </w:r>
      <w:r w:rsidRPr="005461E5">
        <w:rPr>
          <w:spacing w:val="-9"/>
          <w:sz w:val="22"/>
          <w:szCs w:val="22"/>
          <w:lang w:eastAsia="ar-SA"/>
        </w:rPr>
        <w:t>от ________________</w:t>
      </w:r>
    </w:p>
    <w:p w:rsidR="005461E5" w:rsidRPr="005461E5" w:rsidRDefault="005461E5" w:rsidP="005461E5">
      <w:pPr>
        <w:widowControl/>
        <w:shd w:val="clear" w:color="auto" w:fill="FFFFFF"/>
        <w:suppressAutoHyphens/>
        <w:autoSpaceDE/>
        <w:autoSpaceDN/>
        <w:adjustRightInd/>
        <w:jc w:val="right"/>
        <w:rPr>
          <w:sz w:val="22"/>
          <w:szCs w:val="22"/>
          <w:lang w:eastAsia="ar-SA"/>
        </w:rPr>
      </w:pPr>
    </w:p>
    <w:p w:rsidR="005461E5" w:rsidRPr="005461E5" w:rsidRDefault="005461E5" w:rsidP="005461E5">
      <w:pPr>
        <w:widowControl/>
        <w:shd w:val="clear" w:color="auto" w:fill="FFFFFF"/>
        <w:suppressAutoHyphens/>
        <w:autoSpaceDE/>
        <w:autoSpaceDN/>
        <w:adjustRightInd/>
        <w:rPr>
          <w:b/>
          <w:spacing w:val="-13"/>
          <w:lang w:eastAsia="ar-SA"/>
        </w:rPr>
      </w:pPr>
      <w:r w:rsidRPr="005461E5">
        <w:rPr>
          <w:sz w:val="22"/>
          <w:szCs w:val="22"/>
          <w:lang w:eastAsia="ar-SA"/>
        </w:rPr>
        <w:t xml:space="preserve">                                                                                                                      </w:t>
      </w:r>
    </w:p>
    <w:p w:rsidR="005461E5" w:rsidRPr="005461E5" w:rsidRDefault="005461E5" w:rsidP="005461E5">
      <w:pPr>
        <w:widowControl/>
        <w:shd w:val="clear" w:color="auto" w:fill="FFFFFF"/>
        <w:suppressAutoHyphens/>
        <w:autoSpaceDE/>
        <w:autoSpaceDN/>
        <w:adjustRightInd/>
        <w:rPr>
          <w:b/>
          <w:lang w:eastAsia="ar-SA"/>
        </w:rPr>
      </w:pPr>
      <w:r w:rsidRPr="005461E5">
        <w:rPr>
          <w:b/>
          <w:spacing w:val="-13"/>
          <w:lang w:eastAsia="ar-SA"/>
        </w:rPr>
        <w:t xml:space="preserve">                                                                                   </w:t>
      </w:r>
      <w:r w:rsidRPr="005461E5">
        <w:rPr>
          <w:b/>
          <w:lang w:eastAsia="ar-SA"/>
        </w:rPr>
        <w:t>СПЕЦИФИКАЦИЯ</w:t>
      </w:r>
    </w:p>
    <w:p w:rsidR="005461E5" w:rsidRPr="005461E5" w:rsidRDefault="005461E5" w:rsidP="005461E5">
      <w:pPr>
        <w:widowControl/>
        <w:shd w:val="clear" w:color="auto" w:fill="FFFFFF"/>
        <w:suppressAutoHyphens/>
        <w:autoSpaceDE/>
        <w:autoSpaceDN/>
        <w:adjustRightInd/>
        <w:jc w:val="center"/>
        <w:rPr>
          <w:b/>
          <w:lang w:eastAsia="ar-SA"/>
        </w:rPr>
      </w:pPr>
      <w:r w:rsidRPr="005461E5">
        <w:rPr>
          <w:b/>
          <w:lang w:eastAsia="ar-SA"/>
        </w:rPr>
        <w:t>на поставку и монтаж  оборудования для автомойки ОАО «Томскэнергосбыт»  в 2014 году</w:t>
      </w:r>
    </w:p>
    <w:p w:rsidR="005461E5" w:rsidRPr="005461E5" w:rsidRDefault="005461E5" w:rsidP="005461E5">
      <w:pPr>
        <w:widowControl/>
        <w:suppressAutoHyphens/>
        <w:autoSpaceDE/>
        <w:autoSpaceDN/>
        <w:adjustRightInd/>
        <w:rPr>
          <w:lang w:eastAsia="ar-SA"/>
        </w:rPr>
      </w:pPr>
    </w:p>
    <w:tbl>
      <w:tblPr>
        <w:tblW w:w="10916" w:type="dxa"/>
        <w:tblInd w:w="-743" w:type="dxa"/>
        <w:tblLayout w:type="fixed"/>
        <w:tblLook w:val="0000" w:firstRow="0" w:lastRow="0" w:firstColumn="0" w:lastColumn="0" w:noHBand="0" w:noVBand="0"/>
      </w:tblPr>
      <w:tblGrid>
        <w:gridCol w:w="540"/>
        <w:gridCol w:w="2012"/>
        <w:gridCol w:w="2268"/>
        <w:gridCol w:w="2268"/>
        <w:gridCol w:w="709"/>
        <w:gridCol w:w="1560"/>
        <w:gridCol w:w="1559"/>
      </w:tblGrid>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п.п</w:t>
            </w:r>
          </w:p>
        </w:tc>
        <w:tc>
          <w:tcPr>
            <w:tcW w:w="2012" w:type="dxa"/>
            <w:tcBorders>
              <w:top w:val="single" w:sz="8" w:space="0" w:color="auto"/>
              <w:left w:val="nil"/>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Наименование Товара</w:t>
            </w:r>
          </w:p>
        </w:tc>
        <w:tc>
          <w:tcPr>
            <w:tcW w:w="2268"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xml:space="preserve">Технические характеристики изделия </w:t>
            </w: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Место установки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Кол-во</w:t>
            </w: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Цена, с учётом НДС (руб.) за 1 шт.</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xml:space="preserve">Сумма, с учётом НДС (руб.) </w:t>
            </w:r>
          </w:p>
        </w:tc>
      </w:tr>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1</w:t>
            </w:r>
          </w:p>
        </w:tc>
        <w:tc>
          <w:tcPr>
            <w:tcW w:w="2012" w:type="dxa"/>
            <w:tcBorders>
              <w:top w:val="single" w:sz="8" w:space="0" w:color="auto"/>
              <w:left w:val="nil"/>
              <w:bottom w:val="single" w:sz="8"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jc w:val="center"/>
              <w:rPr>
                <w:lang w:eastAsia="ar-SA"/>
              </w:rPr>
            </w:pPr>
          </w:p>
        </w:tc>
        <w:tc>
          <w:tcPr>
            <w:tcW w:w="2268" w:type="dxa"/>
            <w:tcBorders>
              <w:top w:val="single" w:sz="8" w:space="0" w:color="auto"/>
              <w:left w:val="nil"/>
              <w:bottom w:val="single" w:sz="8"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8"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2</w:t>
            </w:r>
          </w:p>
        </w:tc>
        <w:tc>
          <w:tcPr>
            <w:tcW w:w="2012" w:type="dxa"/>
            <w:tcBorders>
              <w:top w:val="single" w:sz="8" w:space="0" w:color="auto"/>
              <w:left w:val="nil"/>
              <w:bottom w:val="single" w:sz="8"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jc w:val="center"/>
              <w:rPr>
                <w:lang w:eastAsia="ar-SA"/>
              </w:rPr>
            </w:pPr>
          </w:p>
        </w:tc>
        <w:tc>
          <w:tcPr>
            <w:tcW w:w="2268" w:type="dxa"/>
            <w:tcBorders>
              <w:top w:val="single" w:sz="8" w:space="0" w:color="auto"/>
              <w:left w:val="nil"/>
              <w:bottom w:val="single" w:sz="8"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8"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795"/>
        </w:trPr>
        <w:tc>
          <w:tcPr>
            <w:tcW w:w="5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3</w:t>
            </w:r>
          </w:p>
        </w:tc>
        <w:tc>
          <w:tcPr>
            <w:tcW w:w="2012" w:type="dxa"/>
            <w:tcBorders>
              <w:top w:val="single" w:sz="8" w:space="0" w:color="auto"/>
              <w:left w:val="nil"/>
              <w:bottom w:val="single" w:sz="4"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ind w:firstLine="27"/>
              <w:jc w:val="center"/>
              <w:rPr>
                <w:lang w:eastAsia="ar-SA"/>
              </w:rPr>
            </w:pPr>
          </w:p>
        </w:tc>
        <w:tc>
          <w:tcPr>
            <w:tcW w:w="2268" w:type="dxa"/>
            <w:tcBorders>
              <w:top w:val="single" w:sz="8" w:space="0" w:color="auto"/>
              <w:left w:val="nil"/>
              <w:bottom w:val="single" w:sz="4"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4"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4"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4"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4"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479"/>
        </w:trPr>
        <w:tc>
          <w:tcPr>
            <w:tcW w:w="9357"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sz w:val="22"/>
                <w:szCs w:val="22"/>
                <w:lang w:eastAsia="ar-SA"/>
              </w:rPr>
            </w:pPr>
            <w:r w:rsidRPr="005461E5">
              <w:rPr>
                <w:sz w:val="22"/>
                <w:szCs w:val="22"/>
                <w:lang w:eastAsia="ar-SA"/>
              </w:rPr>
              <w:t>Итого стоимость поставляемого Оборудования  составляет:</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390"/>
        </w:trPr>
        <w:tc>
          <w:tcPr>
            <w:tcW w:w="93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sz w:val="22"/>
                <w:szCs w:val="22"/>
                <w:lang w:eastAsia="ar-SA"/>
              </w:rPr>
            </w:pPr>
            <w:r w:rsidRPr="005461E5">
              <w:rPr>
                <w:sz w:val="22"/>
                <w:szCs w:val="22"/>
                <w:lang w:eastAsia="ar-SA"/>
              </w:rPr>
              <w:t>Стоимость монтажа, пуско-наладки и обучения персонала</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90"/>
        </w:trPr>
        <w:tc>
          <w:tcPr>
            <w:tcW w:w="9357"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b/>
                <w:sz w:val="22"/>
                <w:szCs w:val="22"/>
                <w:lang w:eastAsia="ar-SA"/>
              </w:rPr>
            </w:pPr>
          </w:p>
          <w:p w:rsidR="005461E5" w:rsidRPr="005461E5" w:rsidRDefault="005461E5" w:rsidP="005461E5">
            <w:pPr>
              <w:widowControl/>
              <w:suppressAutoHyphens/>
              <w:autoSpaceDE/>
              <w:autoSpaceDN/>
              <w:adjustRightInd/>
              <w:jc w:val="right"/>
              <w:rPr>
                <w:b/>
                <w:sz w:val="22"/>
                <w:szCs w:val="22"/>
                <w:lang w:eastAsia="ar-SA"/>
              </w:rPr>
            </w:pPr>
            <w:r w:rsidRPr="005461E5">
              <w:rPr>
                <w:b/>
                <w:sz w:val="22"/>
                <w:szCs w:val="22"/>
                <w:lang w:eastAsia="ar-SA"/>
              </w:rPr>
              <w:t>ВСЕГО:</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sz w:val="22"/>
                <w:szCs w:val="22"/>
                <w:lang w:eastAsia="ar-SA"/>
              </w:rPr>
            </w:pPr>
          </w:p>
          <w:p w:rsidR="005461E5" w:rsidRPr="005461E5" w:rsidRDefault="005461E5" w:rsidP="005461E5">
            <w:pPr>
              <w:widowControl/>
              <w:suppressAutoHyphens/>
              <w:autoSpaceDE/>
              <w:autoSpaceDN/>
              <w:adjustRightInd/>
              <w:jc w:val="center"/>
              <w:rPr>
                <w:b/>
                <w:sz w:val="22"/>
                <w:szCs w:val="22"/>
                <w:lang w:eastAsia="ar-SA"/>
              </w:rPr>
            </w:pPr>
          </w:p>
        </w:tc>
      </w:tr>
    </w:tbl>
    <w:p w:rsidR="005461E5" w:rsidRPr="005461E5" w:rsidRDefault="005461E5" w:rsidP="005461E5">
      <w:pPr>
        <w:widowControl/>
        <w:suppressAutoHyphens/>
        <w:autoSpaceDE/>
        <w:autoSpaceDN/>
        <w:adjustRightInd/>
        <w:rPr>
          <w:b/>
          <w:lang w:eastAsia="ar-SA"/>
        </w:rPr>
      </w:pPr>
    </w:p>
    <w:p w:rsidR="005461E5" w:rsidRPr="005461E5" w:rsidRDefault="005461E5" w:rsidP="005461E5">
      <w:pPr>
        <w:widowControl/>
        <w:suppressAutoHyphens/>
        <w:autoSpaceDE/>
        <w:autoSpaceDN/>
        <w:adjustRightInd/>
        <w:rPr>
          <w:lang w:eastAsia="ar-SA"/>
        </w:rPr>
      </w:pPr>
      <w:r w:rsidRPr="005461E5">
        <w:rPr>
          <w:lang w:eastAsia="ar-SA"/>
        </w:rPr>
        <w:t>Всего по Спецификации:__________________________________, в том числе НДС (18%) -  ________________________________________________________________________.</w:t>
      </w:r>
    </w:p>
    <w:p w:rsidR="005461E5" w:rsidRPr="005461E5" w:rsidRDefault="005461E5" w:rsidP="005461E5">
      <w:pPr>
        <w:widowControl/>
        <w:suppressAutoHyphens/>
        <w:autoSpaceDE/>
        <w:autoSpaceDN/>
        <w:adjustRightInd/>
        <w:rPr>
          <w:b/>
          <w:lang w:eastAsia="ar-SA"/>
        </w:rPr>
      </w:pPr>
    </w:p>
    <w:p w:rsidR="005461E5" w:rsidRPr="005461E5" w:rsidRDefault="005461E5" w:rsidP="005461E5">
      <w:pPr>
        <w:widowControl/>
        <w:suppressAutoHyphens/>
        <w:autoSpaceDE/>
        <w:autoSpaceDN/>
        <w:adjustRightInd/>
        <w:rPr>
          <w:b/>
          <w:lang w:eastAsia="ar-SA"/>
        </w:rPr>
      </w:pPr>
      <w:r w:rsidRPr="005461E5">
        <w:rPr>
          <w:b/>
          <w:lang w:eastAsia="ar-SA"/>
        </w:rPr>
        <w:t>Покупатель:</w:t>
      </w:r>
    </w:p>
    <w:p w:rsidR="005461E5" w:rsidRPr="005461E5" w:rsidRDefault="005461E5" w:rsidP="005461E5">
      <w:pPr>
        <w:widowControl/>
        <w:suppressAutoHyphens/>
        <w:autoSpaceDE/>
        <w:autoSpaceDN/>
        <w:adjustRightInd/>
        <w:rPr>
          <w:b/>
          <w:bCs/>
          <w:lang w:eastAsia="ar-SA"/>
        </w:rPr>
      </w:pPr>
      <w:r w:rsidRPr="005461E5">
        <w:rPr>
          <w:b/>
          <w:bCs/>
          <w:lang w:eastAsia="ar-SA"/>
        </w:rPr>
        <w:t xml:space="preserve">Генеральный  директор </w:t>
      </w:r>
    </w:p>
    <w:p w:rsidR="005461E5" w:rsidRPr="005461E5" w:rsidRDefault="005461E5" w:rsidP="005461E5">
      <w:pPr>
        <w:widowControl/>
        <w:suppressAutoHyphens/>
        <w:autoSpaceDE/>
        <w:autoSpaceDN/>
        <w:adjustRightInd/>
        <w:rPr>
          <w:b/>
          <w:bCs/>
          <w:spacing w:val="-1"/>
          <w:lang w:eastAsia="ar-SA"/>
        </w:rPr>
      </w:pPr>
      <w:r w:rsidRPr="005461E5">
        <w:rPr>
          <w:b/>
          <w:bCs/>
          <w:lang w:eastAsia="ar-SA"/>
        </w:rPr>
        <w:t>ОАО «Томскэнергосбыт»</w:t>
      </w:r>
      <w:r w:rsidRPr="005461E5">
        <w:rPr>
          <w:b/>
          <w:bCs/>
          <w:spacing w:val="-1"/>
          <w:lang w:eastAsia="ar-SA"/>
        </w:rPr>
        <w:t xml:space="preserve"> _____________________</w:t>
      </w:r>
      <w:r w:rsidRPr="005461E5">
        <w:rPr>
          <w:b/>
          <w:bCs/>
          <w:lang w:eastAsia="ar-SA"/>
        </w:rPr>
        <w:t xml:space="preserve"> А.В. Кодин</w:t>
      </w:r>
    </w:p>
    <w:p w:rsidR="005461E5" w:rsidRPr="005461E5" w:rsidRDefault="005461E5" w:rsidP="005461E5">
      <w:pPr>
        <w:widowControl/>
        <w:suppressAutoHyphens/>
        <w:autoSpaceDE/>
        <w:autoSpaceDN/>
        <w:adjustRightInd/>
        <w:rPr>
          <w:b/>
          <w:bCs/>
          <w:spacing w:val="-1"/>
          <w:lang w:eastAsia="ar-SA"/>
        </w:rPr>
      </w:pPr>
    </w:p>
    <w:p w:rsidR="005461E5" w:rsidRPr="005461E5" w:rsidRDefault="005461E5" w:rsidP="005461E5">
      <w:pPr>
        <w:widowControl/>
        <w:suppressAutoHyphens/>
        <w:autoSpaceDE/>
        <w:autoSpaceDN/>
        <w:adjustRightInd/>
        <w:rPr>
          <w:b/>
          <w:bCs/>
          <w:spacing w:val="-1"/>
          <w:lang w:eastAsia="ar-SA"/>
        </w:rPr>
      </w:pPr>
      <w:r w:rsidRPr="005461E5">
        <w:rPr>
          <w:b/>
          <w:bCs/>
          <w:spacing w:val="-1"/>
          <w:lang w:eastAsia="ar-SA"/>
        </w:rPr>
        <w:t xml:space="preserve">  </w:t>
      </w:r>
    </w:p>
    <w:p w:rsidR="005461E5" w:rsidRPr="005461E5" w:rsidRDefault="005461E5" w:rsidP="005461E5">
      <w:pPr>
        <w:widowControl/>
        <w:suppressAutoHyphens/>
        <w:autoSpaceDE/>
        <w:autoSpaceDN/>
        <w:adjustRightInd/>
        <w:rPr>
          <w:b/>
          <w:bCs/>
          <w:spacing w:val="-1"/>
          <w:lang w:eastAsia="ar-SA"/>
        </w:rPr>
      </w:pPr>
      <w:r w:rsidRPr="005461E5">
        <w:rPr>
          <w:b/>
          <w:bCs/>
          <w:spacing w:val="-1"/>
          <w:lang w:eastAsia="ar-SA"/>
        </w:rPr>
        <w:t>Поставщик:</w:t>
      </w:r>
    </w:p>
    <w:p w:rsidR="005461E5" w:rsidRPr="005461E5" w:rsidRDefault="005461E5" w:rsidP="005461E5">
      <w:pPr>
        <w:widowControl/>
        <w:suppressAutoHyphens/>
        <w:autoSpaceDE/>
        <w:autoSpaceDN/>
        <w:adjustRightInd/>
        <w:rPr>
          <w:sz w:val="22"/>
          <w:szCs w:val="22"/>
          <w:lang w:eastAsia="ar-SA"/>
        </w:rPr>
      </w:pPr>
      <w:r w:rsidRPr="005461E5">
        <w:rPr>
          <w:b/>
          <w:bCs/>
          <w:spacing w:val="-1"/>
          <w:lang w:eastAsia="ar-SA"/>
        </w:rPr>
        <w:t xml:space="preserve">                               </w:t>
      </w:r>
      <w:r w:rsidRPr="005461E5">
        <w:rPr>
          <w:sz w:val="22"/>
          <w:szCs w:val="22"/>
          <w:lang w:eastAsia="ar-SA"/>
        </w:rPr>
        <w:t>_______</w:t>
      </w:r>
      <w:r w:rsidRPr="005461E5">
        <w:rPr>
          <w:sz w:val="22"/>
          <w:szCs w:val="22"/>
          <w:u w:val="single"/>
          <w:lang w:eastAsia="ar-SA"/>
        </w:rPr>
        <w:t xml:space="preserve">                      </w:t>
      </w:r>
      <w:r w:rsidRPr="005461E5">
        <w:rPr>
          <w:sz w:val="22"/>
          <w:szCs w:val="22"/>
          <w:lang w:eastAsia="ar-SA"/>
        </w:rPr>
        <w:t xml:space="preserve">________________  </w:t>
      </w: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sectPr w:rsidR="005461E5" w:rsidRPr="005461E5" w:rsidSect="005461E5">
          <w:headerReference w:type="default" r:id="rId13"/>
          <w:footerReference w:type="even" r:id="rId14"/>
          <w:footerReference w:type="default" r:id="rId15"/>
          <w:footnotePr>
            <w:pos w:val="beneathText"/>
          </w:footnotePr>
          <w:pgSz w:w="11905" w:h="16837"/>
          <w:pgMar w:top="1134" w:right="567" w:bottom="1134" w:left="1418" w:header="720" w:footer="720" w:gutter="0"/>
          <w:cols w:space="720"/>
          <w:titlePg/>
          <w:docGrid w:linePitch="360"/>
        </w:sectPr>
      </w:pPr>
    </w:p>
    <w:p w:rsidR="005461E5" w:rsidRPr="005461E5" w:rsidRDefault="005461E5" w:rsidP="005461E5">
      <w:pPr>
        <w:widowControl/>
        <w:suppressAutoHyphens/>
        <w:autoSpaceDE/>
        <w:autoSpaceDN/>
        <w:adjustRightInd/>
        <w:rPr>
          <w:sz w:val="18"/>
          <w:szCs w:val="18"/>
          <w:lang w:eastAsia="ar-SA"/>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Приложение №</w:t>
      </w:r>
      <w:r w:rsidRPr="005461E5">
        <w:rPr>
          <w:sz w:val="18"/>
          <w:szCs w:val="18"/>
          <w:lang w:val="en-US" w:eastAsia="en-US"/>
        </w:rPr>
        <w:t> </w:t>
      </w:r>
      <w:r w:rsidRPr="005461E5">
        <w:rPr>
          <w:sz w:val="18"/>
          <w:szCs w:val="18"/>
          <w:lang w:eastAsia="en-US"/>
        </w:rPr>
        <w:t>2</w:t>
      </w:r>
    </w:p>
    <w:p w:rsidR="005461E5" w:rsidRPr="005461E5" w:rsidRDefault="005461E5" w:rsidP="005461E5">
      <w:pPr>
        <w:widowControl/>
        <w:tabs>
          <w:tab w:val="center" w:pos="4677"/>
          <w:tab w:val="right" w:pos="9355"/>
        </w:tabs>
        <w:autoSpaceDE/>
        <w:autoSpaceDN/>
        <w:adjustRightInd/>
        <w:spacing w:before="120"/>
        <w:jc w:val="center"/>
        <w:rPr>
          <w:b/>
          <w:sz w:val="18"/>
          <w:szCs w:val="18"/>
          <w:lang w:eastAsia="en-US"/>
        </w:rPr>
      </w:pPr>
      <w:r w:rsidRPr="005461E5">
        <w:rPr>
          <w:b/>
          <w:sz w:val="18"/>
          <w:szCs w:val="18"/>
          <w:lang w:eastAsia="en-US"/>
        </w:rPr>
        <w:t>Форма по раскрытию информации в отношении всей цепочки собственников,</w:t>
      </w:r>
    </w:p>
    <w:p w:rsidR="005461E5" w:rsidRPr="005461E5" w:rsidRDefault="005461E5" w:rsidP="005461E5">
      <w:pPr>
        <w:widowControl/>
        <w:tabs>
          <w:tab w:val="center" w:pos="4677"/>
          <w:tab w:val="right" w:pos="9355"/>
        </w:tabs>
        <w:autoSpaceDE/>
        <w:autoSpaceDN/>
        <w:adjustRightInd/>
        <w:spacing w:before="120"/>
        <w:jc w:val="center"/>
        <w:rPr>
          <w:b/>
          <w:sz w:val="18"/>
          <w:szCs w:val="18"/>
          <w:lang w:eastAsia="en-US"/>
        </w:rPr>
      </w:pPr>
      <w:r w:rsidRPr="005461E5">
        <w:rPr>
          <w:b/>
          <w:sz w:val="18"/>
          <w:szCs w:val="18"/>
          <w:lang w:eastAsia="en-US"/>
        </w:rPr>
        <w:t>включая бенефициаров (в том числе, конечных)</w:t>
      </w:r>
    </w:p>
    <w:p w:rsidR="005461E5" w:rsidRPr="005461E5" w:rsidRDefault="005461E5" w:rsidP="005461E5">
      <w:pPr>
        <w:widowControl/>
        <w:tabs>
          <w:tab w:val="center" w:pos="4677"/>
          <w:tab w:val="right" w:pos="9355"/>
        </w:tabs>
        <w:autoSpaceDE/>
        <w:autoSpaceDN/>
        <w:adjustRightInd/>
        <w:spacing w:before="120"/>
        <w:jc w:val="center"/>
        <w:rPr>
          <w:i/>
          <w:sz w:val="18"/>
          <w:szCs w:val="18"/>
          <w:lang w:eastAsia="en-US"/>
        </w:rPr>
      </w:pPr>
      <w:r w:rsidRPr="005461E5">
        <w:rPr>
          <w:i/>
          <w:sz w:val="18"/>
          <w:szCs w:val="18"/>
          <w:lang w:eastAsia="en-US"/>
        </w:rPr>
        <w:t>Организационно-правовая форма (полностью) «Наименование контрагента»</w:t>
      </w:r>
    </w:p>
    <w:p w:rsidR="005461E5" w:rsidRPr="005461E5" w:rsidRDefault="005461E5" w:rsidP="005461E5">
      <w:pPr>
        <w:widowControl/>
        <w:tabs>
          <w:tab w:val="center" w:pos="4677"/>
          <w:tab w:val="right" w:pos="9355"/>
        </w:tabs>
        <w:autoSpaceDE/>
        <w:autoSpaceDN/>
        <w:adjustRightInd/>
        <w:spacing w:before="120"/>
        <w:jc w:val="right"/>
        <w:rPr>
          <w:sz w:val="18"/>
          <w:szCs w:val="18"/>
          <w:lang w:val="en-US" w:eastAsia="en-US"/>
        </w:rPr>
      </w:pPr>
      <w:r w:rsidRPr="005461E5">
        <w:rPr>
          <w:sz w:val="18"/>
          <w:szCs w:val="18"/>
          <w:lang w:val="en-US" w:eastAsia="en-US"/>
        </w:rPr>
        <w:t xml:space="preserve">Дата </w:t>
      </w:r>
      <w:r w:rsidRPr="005461E5">
        <w:rPr>
          <w:i/>
          <w:sz w:val="18"/>
          <w:szCs w:val="18"/>
          <w:lang w:val="en-US" w:eastAsia="en-US"/>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5461E5" w:rsidRPr="005461E5" w:rsidTr="005461E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5461E5" w:rsidRPr="005461E5" w:rsidRDefault="005461E5" w:rsidP="005461E5">
            <w:pPr>
              <w:widowControl/>
              <w:autoSpaceDE/>
              <w:autoSpaceDN/>
              <w:adjustRightInd/>
              <w:rPr>
                <w:sz w:val="18"/>
                <w:szCs w:val="18"/>
                <w:lang w:eastAsia="en-US"/>
              </w:rPr>
            </w:pPr>
            <w:r w:rsidRPr="005461E5">
              <w:rPr>
                <w:sz w:val="18"/>
                <w:szCs w:val="18"/>
                <w:lang w:eastAsia="en-US"/>
              </w:rPr>
              <w:t>Информация в отношении всей цепочки собственников, включая бенефициаров (в том числе конечных)</w:t>
            </w:r>
          </w:p>
        </w:tc>
      </w:tr>
      <w:tr w:rsidR="005461E5" w:rsidRPr="005461E5" w:rsidTr="005461E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rPr>
                <w:sz w:val="18"/>
                <w:szCs w:val="18"/>
                <w:lang w:eastAsia="en-US"/>
              </w:rPr>
            </w:pP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ИНН</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ОГРН</w:t>
            </w:r>
          </w:p>
        </w:tc>
        <w:tc>
          <w:tcPr>
            <w:tcW w:w="117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Код ОКВЭД</w:t>
            </w:r>
          </w:p>
        </w:tc>
        <w:tc>
          <w:tcPr>
            <w:tcW w:w="95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 xml:space="preserve">ИНН </w:t>
            </w:r>
          </w:p>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ОГРН</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Информация о подтверждающих документах (наименование, номера и т.д.)</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w:t>
            </w: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2</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3</w:t>
            </w:r>
          </w:p>
        </w:tc>
        <w:tc>
          <w:tcPr>
            <w:tcW w:w="117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4</w:t>
            </w:r>
          </w:p>
        </w:tc>
        <w:tc>
          <w:tcPr>
            <w:tcW w:w="103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5</w:t>
            </w:r>
          </w:p>
        </w:tc>
        <w:tc>
          <w:tcPr>
            <w:tcW w:w="95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6</w:t>
            </w:r>
          </w:p>
        </w:tc>
        <w:tc>
          <w:tcPr>
            <w:tcW w:w="124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7</w:t>
            </w:r>
          </w:p>
        </w:tc>
        <w:tc>
          <w:tcPr>
            <w:tcW w:w="56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8</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9</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10</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11</w:t>
            </w:r>
          </w:p>
        </w:tc>
        <w:tc>
          <w:tcPr>
            <w:tcW w:w="74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12</w:t>
            </w:r>
          </w:p>
        </w:tc>
        <w:tc>
          <w:tcPr>
            <w:tcW w:w="142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13</w:t>
            </w:r>
          </w:p>
        </w:tc>
        <w:tc>
          <w:tcPr>
            <w:tcW w:w="156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14</w:t>
            </w:r>
          </w:p>
        </w:tc>
        <w:tc>
          <w:tcPr>
            <w:tcW w:w="17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15</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8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0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17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03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24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56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0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5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4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42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56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73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8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0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17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03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24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56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0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5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4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42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56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73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r>
    </w:tbl>
    <w:p w:rsidR="005461E5" w:rsidRPr="005461E5" w:rsidRDefault="005461E5" w:rsidP="005461E5">
      <w:pPr>
        <w:widowControl/>
        <w:numPr>
          <w:ilvl w:val="1"/>
          <w:numId w:val="32"/>
        </w:numPr>
        <w:tabs>
          <w:tab w:val="num" w:pos="142"/>
          <w:tab w:val="center" w:pos="4677"/>
          <w:tab w:val="right" w:pos="9355"/>
        </w:tabs>
        <w:suppressAutoHyphens/>
        <w:autoSpaceDE/>
        <w:autoSpaceDN/>
        <w:adjustRightInd/>
        <w:ind w:left="567"/>
        <w:jc w:val="both"/>
        <w:rPr>
          <w:sz w:val="18"/>
          <w:szCs w:val="18"/>
          <w:lang w:eastAsia="en-US"/>
        </w:rPr>
      </w:pPr>
      <w:r w:rsidRPr="005461E5">
        <w:rPr>
          <w:sz w:val="18"/>
          <w:szCs w:val="18"/>
          <w:lang w:eastAsia="en-US"/>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5461E5" w:rsidRPr="005461E5" w:rsidRDefault="005461E5" w:rsidP="005461E5">
      <w:pPr>
        <w:widowControl/>
        <w:numPr>
          <w:ilvl w:val="1"/>
          <w:numId w:val="32"/>
        </w:numPr>
        <w:tabs>
          <w:tab w:val="num" w:pos="142"/>
          <w:tab w:val="center" w:pos="4677"/>
          <w:tab w:val="right" w:pos="9355"/>
        </w:tabs>
        <w:suppressAutoHyphens/>
        <w:autoSpaceDE/>
        <w:autoSpaceDN/>
        <w:adjustRightInd/>
        <w:ind w:left="567"/>
        <w:jc w:val="both"/>
        <w:rPr>
          <w:sz w:val="18"/>
          <w:szCs w:val="18"/>
          <w:lang w:eastAsia="en-US"/>
        </w:rPr>
      </w:pPr>
      <w:r w:rsidRPr="005461E5">
        <w:rPr>
          <w:sz w:val="18"/>
          <w:szCs w:val="18"/>
          <w:lang w:eastAsia="en-US"/>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5461E5" w:rsidRPr="005461E5" w:rsidRDefault="005461E5" w:rsidP="005461E5">
      <w:pPr>
        <w:widowControl/>
        <w:tabs>
          <w:tab w:val="center" w:pos="4677"/>
          <w:tab w:val="right" w:pos="9355"/>
        </w:tabs>
        <w:autoSpaceDE/>
        <w:autoSpaceDN/>
        <w:adjustRightInd/>
        <w:jc w:val="right"/>
        <w:rPr>
          <w:b/>
          <w:sz w:val="18"/>
          <w:szCs w:val="18"/>
          <w:lang w:eastAsia="en-US"/>
        </w:rPr>
      </w:pPr>
    </w:p>
    <w:p w:rsidR="005461E5" w:rsidRPr="005461E5" w:rsidRDefault="005461E5" w:rsidP="005461E5">
      <w:pPr>
        <w:widowControl/>
        <w:tabs>
          <w:tab w:val="center" w:pos="4677"/>
          <w:tab w:val="right" w:pos="9355"/>
        </w:tabs>
        <w:autoSpaceDE/>
        <w:autoSpaceDN/>
        <w:adjustRightInd/>
        <w:jc w:val="right"/>
        <w:rPr>
          <w:b/>
          <w:sz w:val="18"/>
          <w:szCs w:val="18"/>
          <w:lang w:eastAsia="en-US"/>
        </w:rPr>
      </w:pPr>
      <w:r w:rsidRPr="005461E5">
        <w:rPr>
          <w:b/>
          <w:sz w:val="18"/>
          <w:szCs w:val="18"/>
          <w:lang w:eastAsia="en-US"/>
        </w:rPr>
        <w:t>подпись уполномоченного лица организации</w:t>
      </w:r>
    </w:p>
    <w:p w:rsidR="005461E5" w:rsidRPr="005461E5" w:rsidRDefault="005461E5" w:rsidP="005461E5">
      <w:pPr>
        <w:widowControl/>
        <w:autoSpaceDE/>
        <w:autoSpaceDN/>
        <w:adjustRightInd/>
        <w:jc w:val="right"/>
        <w:rPr>
          <w:b/>
          <w:sz w:val="18"/>
          <w:szCs w:val="18"/>
          <w:lang w:eastAsia="en-US"/>
        </w:rPr>
      </w:pPr>
      <w:r w:rsidRPr="005461E5">
        <w:rPr>
          <w:b/>
          <w:sz w:val="18"/>
          <w:szCs w:val="18"/>
          <w:lang w:eastAsia="en-US"/>
        </w:rPr>
        <w:t>печать организац</w:t>
      </w: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sectPr w:rsidR="005461E5" w:rsidRPr="005461E5" w:rsidSect="005461E5">
          <w:pgSz w:w="16838" w:h="11906" w:orient="landscape"/>
          <w:pgMar w:top="1276" w:right="1134" w:bottom="850" w:left="1134" w:header="708" w:footer="708" w:gutter="0"/>
          <w:cols w:space="708"/>
          <w:docGrid w:linePitch="360"/>
        </w:sectPr>
      </w:pPr>
    </w:p>
    <w:p w:rsidR="005461E5" w:rsidRPr="005461E5" w:rsidRDefault="005461E5" w:rsidP="005461E5">
      <w:pPr>
        <w:widowControl/>
        <w:autoSpaceDE/>
        <w:autoSpaceDN/>
        <w:adjustRightInd/>
        <w:spacing w:beforeLines="60" w:before="144"/>
        <w:ind w:firstLine="708"/>
        <w:contextualSpacing/>
        <w:jc w:val="right"/>
        <w:rPr>
          <w:sz w:val="16"/>
          <w:szCs w:val="16"/>
          <w:lang w:eastAsia="en-US"/>
        </w:rPr>
      </w:pPr>
      <w:r w:rsidRPr="005461E5">
        <w:rPr>
          <w:sz w:val="16"/>
          <w:szCs w:val="16"/>
          <w:lang w:eastAsia="en-US"/>
        </w:rPr>
        <w:lastRenderedPageBreak/>
        <w:t>Приложение №</w:t>
      </w:r>
      <w:r w:rsidRPr="005461E5">
        <w:rPr>
          <w:sz w:val="16"/>
          <w:szCs w:val="16"/>
          <w:lang w:val="en-US" w:eastAsia="en-US"/>
        </w:rPr>
        <w:t> </w:t>
      </w:r>
      <w:r w:rsidRPr="005461E5">
        <w:rPr>
          <w:sz w:val="16"/>
          <w:szCs w:val="16"/>
          <w:lang w:eastAsia="en-US"/>
        </w:rPr>
        <w:t>3</w:t>
      </w:r>
    </w:p>
    <w:p w:rsidR="005461E5" w:rsidRPr="005461E5" w:rsidRDefault="005461E5" w:rsidP="005461E5">
      <w:pPr>
        <w:widowControl/>
        <w:autoSpaceDE/>
        <w:autoSpaceDN/>
        <w:adjustRightInd/>
        <w:spacing w:before="240"/>
        <w:jc w:val="center"/>
        <w:rPr>
          <w:b/>
          <w:sz w:val="16"/>
          <w:szCs w:val="16"/>
          <w:lang w:eastAsia="en-US"/>
        </w:rPr>
      </w:pPr>
      <w:r w:rsidRPr="005461E5">
        <w:rPr>
          <w:b/>
          <w:sz w:val="16"/>
          <w:szCs w:val="16"/>
          <w:lang w:eastAsia="en-US"/>
        </w:rPr>
        <w:t>СОГЛАСИЕ НА ОБРАБОТКУ ПЕРСОНАЛЬНЫХ ДАННЫХ</w:t>
      </w:r>
    </w:p>
    <w:p w:rsidR="005461E5" w:rsidRPr="005461E5" w:rsidRDefault="005461E5" w:rsidP="005461E5">
      <w:pPr>
        <w:widowControl/>
        <w:autoSpaceDE/>
        <w:autoSpaceDN/>
        <w:adjustRightInd/>
        <w:jc w:val="center"/>
        <w:rPr>
          <w:b/>
          <w:sz w:val="16"/>
          <w:szCs w:val="16"/>
          <w:lang w:eastAsia="en-US"/>
        </w:rPr>
      </w:pP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Я, [</w:t>
      </w:r>
      <w:r w:rsidRPr="005461E5">
        <w:rPr>
          <w:i/>
          <w:sz w:val="18"/>
          <w:szCs w:val="18"/>
          <w:lang w:eastAsia="en-US"/>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5461E5">
        <w:rPr>
          <w:sz w:val="18"/>
          <w:szCs w:val="18"/>
          <w:lang w:eastAsia="en-US"/>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 xml:space="preserve">Наименование ДЗО/ВЗО (при необходимости) </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Открытое акционерное общество «Интер РАО ЕЭС» (119435,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Большая Пироговская, д. 27, стр. 2);</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Общество с ограниченной ответственностью «ИНТЕР РАО – Центр управления закупками» (119435,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Большая Пироговская, д. 27, стр. 3);</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Правительство Российской Федерации (103274, г.</w:t>
      </w:r>
      <w:r w:rsidRPr="005461E5">
        <w:rPr>
          <w:sz w:val="18"/>
          <w:szCs w:val="18"/>
          <w:lang w:val="en-US" w:eastAsia="en-US"/>
        </w:rPr>
        <w:t> </w:t>
      </w:r>
      <w:r w:rsidRPr="005461E5">
        <w:rPr>
          <w:sz w:val="18"/>
          <w:szCs w:val="18"/>
          <w:lang w:eastAsia="en-US"/>
        </w:rPr>
        <w:t>Москва, Краснопресненская наб., д.</w:t>
      </w:r>
      <w:r w:rsidRPr="005461E5">
        <w:rPr>
          <w:sz w:val="18"/>
          <w:szCs w:val="18"/>
          <w:lang w:val="en-US" w:eastAsia="en-US"/>
        </w:rPr>
        <w:t> </w:t>
      </w:r>
      <w:r w:rsidRPr="005461E5">
        <w:rPr>
          <w:sz w:val="18"/>
          <w:szCs w:val="18"/>
          <w:lang w:eastAsia="en-US"/>
        </w:rPr>
        <w:t>2);</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Министерство энергетики Российской Федерации (109074, г.</w:t>
      </w:r>
      <w:r w:rsidRPr="005461E5">
        <w:rPr>
          <w:sz w:val="18"/>
          <w:szCs w:val="18"/>
          <w:lang w:val="en-US" w:eastAsia="en-US"/>
        </w:rPr>
        <w:t> </w:t>
      </w:r>
      <w:r w:rsidRPr="005461E5">
        <w:rPr>
          <w:sz w:val="18"/>
          <w:szCs w:val="18"/>
          <w:lang w:eastAsia="en-US"/>
        </w:rPr>
        <w:t>Москва, Китайгородский проезд, д.</w:t>
      </w:r>
      <w:r w:rsidRPr="005461E5">
        <w:rPr>
          <w:sz w:val="18"/>
          <w:szCs w:val="18"/>
          <w:lang w:val="en-US" w:eastAsia="en-US"/>
        </w:rPr>
        <w:t> </w:t>
      </w:r>
      <w:r w:rsidRPr="005461E5">
        <w:rPr>
          <w:sz w:val="18"/>
          <w:szCs w:val="18"/>
          <w:lang w:eastAsia="en-US"/>
        </w:rPr>
        <w:t>7);</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Федеральная служба по финансовому мониторингу (107450, г.</w:t>
      </w:r>
      <w:r w:rsidRPr="005461E5">
        <w:rPr>
          <w:sz w:val="18"/>
          <w:szCs w:val="18"/>
          <w:lang w:val="en-US" w:eastAsia="en-US"/>
        </w:rPr>
        <w:t> </w:t>
      </w:r>
      <w:r w:rsidRPr="005461E5">
        <w:rPr>
          <w:sz w:val="18"/>
          <w:szCs w:val="18"/>
          <w:lang w:eastAsia="en-US"/>
        </w:rPr>
        <w:t>Москва, К-450, ул.</w:t>
      </w:r>
      <w:r w:rsidRPr="005461E5">
        <w:rPr>
          <w:sz w:val="18"/>
          <w:szCs w:val="18"/>
          <w:lang w:val="en-US" w:eastAsia="en-US"/>
        </w:rPr>
        <w:t> Мясницкая, д. 39, стр. 1);</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Федеральная налоговая служба (127381,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Неглинная, д. 23).</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[указать: передачу (предоставление доступа) персональных данных компаниям, входящими в </w:t>
      </w:r>
      <w:r w:rsidRPr="005461E5">
        <w:rPr>
          <w:i/>
          <w:sz w:val="18"/>
          <w:szCs w:val="18"/>
          <w:lang w:eastAsia="en-US"/>
        </w:rPr>
        <w:t>Группы</w:t>
      </w:r>
      <w:r w:rsidRPr="005461E5">
        <w:rPr>
          <w:i/>
          <w:sz w:val="18"/>
          <w:szCs w:val="18"/>
          <w:lang w:val="en-US" w:eastAsia="en-US"/>
        </w:rPr>
        <w:t> </w:t>
      </w:r>
      <w:r w:rsidRPr="005461E5">
        <w:rPr>
          <w:i/>
          <w:sz w:val="18"/>
          <w:szCs w:val="18"/>
          <w:lang w:eastAsia="en-US"/>
        </w:rPr>
        <w:t>«Интер РАО»</w:t>
      </w:r>
      <w:r w:rsidRPr="005461E5">
        <w:rPr>
          <w:sz w:val="18"/>
          <w:szCs w:val="18"/>
          <w:lang w:eastAsia="en-US"/>
        </w:rPr>
        <w:t xml:space="preserve"> </w:t>
      </w:r>
      <w:r w:rsidRPr="005461E5">
        <w:rPr>
          <w:i/>
          <w:sz w:val="18"/>
          <w:szCs w:val="18"/>
          <w:lang w:eastAsia="en-US"/>
        </w:rPr>
        <w:t xml:space="preserve">или </w:t>
      </w:r>
      <w:r w:rsidRPr="005461E5">
        <w:rPr>
          <w:sz w:val="18"/>
          <w:szCs w:val="18"/>
          <w:lang w:eastAsia="en-US"/>
        </w:rPr>
        <w:t>исключить данное положение] извлечение, блокирование, удаление, уничтожение.</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w:t>
      </w:r>
      <w:r w:rsidRPr="005461E5">
        <w:rPr>
          <w:sz w:val="18"/>
          <w:szCs w:val="18"/>
          <w:lang w:val="en-US" w:eastAsia="en-US"/>
        </w:rPr>
        <w:t> </w:t>
      </w:r>
      <w:r w:rsidRPr="005461E5">
        <w:rPr>
          <w:sz w:val="18"/>
          <w:szCs w:val="18"/>
          <w:lang w:eastAsia="en-US"/>
        </w:rPr>
        <w:t>декабря</w:t>
      </w:r>
      <w:r w:rsidRPr="005461E5">
        <w:rPr>
          <w:sz w:val="18"/>
          <w:szCs w:val="18"/>
          <w:lang w:val="en-US" w:eastAsia="en-US"/>
        </w:rPr>
        <w:t> </w:t>
      </w:r>
      <w:r w:rsidRPr="005461E5">
        <w:rPr>
          <w:sz w:val="18"/>
          <w:szCs w:val="18"/>
          <w:lang w:eastAsia="en-US"/>
        </w:rPr>
        <w:t>2011</w:t>
      </w:r>
      <w:r w:rsidRPr="005461E5">
        <w:rPr>
          <w:sz w:val="18"/>
          <w:szCs w:val="18"/>
          <w:lang w:val="en-US" w:eastAsia="en-US"/>
        </w:rPr>
        <w:t> </w:t>
      </w:r>
      <w:r w:rsidRPr="005461E5">
        <w:rPr>
          <w:sz w:val="18"/>
          <w:szCs w:val="18"/>
          <w:lang w:eastAsia="en-US"/>
        </w:rPr>
        <w:t>года №</w:t>
      </w:r>
      <w:r w:rsidRPr="005461E5">
        <w:rPr>
          <w:sz w:val="18"/>
          <w:szCs w:val="18"/>
          <w:lang w:val="en-US" w:eastAsia="en-US"/>
        </w:rPr>
        <w:t> </w:t>
      </w:r>
      <w:r w:rsidRPr="005461E5">
        <w:rPr>
          <w:sz w:val="18"/>
          <w:szCs w:val="18"/>
          <w:lang w:eastAsia="en-US"/>
        </w:rPr>
        <w:t>ВП-П13-9308, от 5</w:t>
      </w:r>
      <w:r w:rsidRPr="005461E5">
        <w:rPr>
          <w:sz w:val="18"/>
          <w:szCs w:val="18"/>
          <w:lang w:val="en-US" w:eastAsia="en-US"/>
        </w:rPr>
        <w:t> </w:t>
      </w:r>
      <w:r w:rsidRPr="005461E5">
        <w:rPr>
          <w:sz w:val="18"/>
          <w:szCs w:val="18"/>
          <w:lang w:eastAsia="en-US"/>
        </w:rPr>
        <w:t>марта</w:t>
      </w:r>
      <w:r w:rsidRPr="005461E5">
        <w:rPr>
          <w:sz w:val="18"/>
          <w:szCs w:val="18"/>
          <w:lang w:val="en-US" w:eastAsia="en-US"/>
        </w:rPr>
        <w:t> </w:t>
      </w:r>
      <w:r w:rsidRPr="005461E5">
        <w:rPr>
          <w:sz w:val="18"/>
          <w:szCs w:val="18"/>
          <w:lang w:eastAsia="en-US"/>
        </w:rPr>
        <w:t>2012</w:t>
      </w:r>
      <w:r w:rsidRPr="005461E5">
        <w:rPr>
          <w:sz w:val="18"/>
          <w:szCs w:val="18"/>
          <w:lang w:val="en-US" w:eastAsia="en-US"/>
        </w:rPr>
        <w:t> </w:t>
      </w:r>
      <w:r w:rsidRPr="005461E5">
        <w:rPr>
          <w:sz w:val="18"/>
          <w:szCs w:val="18"/>
          <w:lang w:eastAsia="en-US"/>
        </w:rPr>
        <w:t>года №</w:t>
      </w:r>
      <w:r w:rsidRPr="005461E5">
        <w:rPr>
          <w:sz w:val="18"/>
          <w:szCs w:val="18"/>
          <w:lang w:val="en-US" w:eastAsia="en-US"/>
        </w:rPr>
        <w:t> </w:t>
      </w:r>
      <w:r w:rsidRPr="005461E5">
        <w:rPr>
          <w:sz w:val="18"/>
          <w:szCs w:val="18"/>
          <w:lang w:eastAsia="en-US"/>
        </w:rPr>
        <w:t>ВП-П24-1269.</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Настоящее согласие на обработку моих персональных данных действует в течение 1</w:t>
      </w:r>
      <w:r w:rsidRPr="005461E5">
        <w:rPr>
          <w:sz w:val="18"/>
          <w:szCs w:val="18"/>
          <w:lang w:val="en-US" w:eastAsia="en-US"/>
        </w:rPr>
        <w:t> </w:t>
      </w:r>
      <w:r w:rsidRPr="005461E5">
        <w:rPr>
          <w:sz w:val="18"/>
          <w:szCs w:val="18"/>
          <w:lang w:eastAsia="en-US"/>
        </w:rPr>
        <w:t>(одного) года или до его отзыва мною путём направления вышеуказанным операторам письменного уведомления по указанным в согласии адресам.</w:t>
      </w: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ФИО______________________/_____________________</w:t>
      </w:r>
      <w:r w:rsidRPr="005461E5">
        <w:rPr>
          <w:i/>
          <w:sz w:val="18"/>
          <w:szCs w:val="18"/>
          <w:lang w:eastAsia="en-US"/>
        </w:rPr>
        <w:t>(подпись)</w:t>
      </w: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jc w:val="right"/>
        <w:rPr>
          <w:b/>
          <w:sz w:val="16"/>
          <w:szCs w:val="16"/>
          <w:lang w:eastAsia="en-US"/>
        </w:rPr>
      </w:pPr>
      <w:r w:rsidRPr="005461E5">
        <w:rPr>
          <w:b/>
          <w:sz w:val="16"/>
          <w:szCs w:val="16"/>
          <w:lang w:eastAsia="en-US"/>
        </w:rPr>
        <w:lastRenderedPageBreak/>
        <w:t>Приложение №</w:t>
      </w:r>
      <w:r w:rsidRPr="005461E5">
        <w:rPr>
          <w:b/>
          <w:sz w:val="16"/>
          <w:szCs w:val="16"/>
          <w:lang w:val="en-US" w:eastAsia="en-US"/>
        </w:rPr>
        <w:t> </w:t>
      </w:r>
      <w:r w:rsidRPr="005461E5">
        <w:rPr>
          <w:b/>
          <w:sz w:val="16"/>
          <w:szCs w:val="16"/>
          <w:lang w:eastAsia="en-US"/>
        </w:rPr>
        <w:t>4</w:t>
      </w: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sz w:val="18"/>
          <w:szCs w:val="18"/>
          <w:lang w:eastAsia="en-US"/>
        </w:rPr>
      </w:pPr>
    </w:p>
    <w:p w:rsidR="005461E5" w:rsidRPr="005461E5" w:rsidRDefault="005461E5" w:rsidP="005461E5">
      <w:pPr>
        <w:widowControl/>
        <w:autoSpaceDE/>
        <w:autoSpaceDN/>
        <w:adjustRightInd/>
        <w:jc w:val="right"/>
        <w:rPr>
          <w:sz w:val="18"/>
          <w:szCs w:val="18"/>
          <w:lang w:eastAsia="en-US"/>
        </w:rPr>
      </w:pPr>
    </w:p>
    <w:p w:rsidR="005461E5" w:rsidRPr="005461E5" w:rsidRDefault="005461E5" w:rsidP="005461E5">
      <w:pPr>
        <w:widowControl/>
        <w:autoSpaceDE/>
        <w:autoSpaceDN/>
        <w:adjustRightInd/>
        <w:rPr>
          <w:sz w:val="18"/>
          <w:szCs w:val="18"/>
          <w:lang w:eastAsia="en-US"/>
        </w:rPr>
      </w:pPr>
      <w:r w:rsidRPr="005461E5">
        <w:rPr>
          <w:sz w:val="18"/>
          <w:szCs w:val="18"/>
          <w:lang w:eastAsia="en-US"/>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При заполнении формы по раскрытию информации необходимо руководствоваться следующими принципами и подходами:</w:t>
      </w:r>
    </w:p>
    <w:p w:rsidR="005461E5" w:rsidRPr="005461E5" w:rsidRDefault="005461E5" w:rsidP="005461E5">
      <w:pPr>
        <w:widowControl/>
        <w:numPr>
          <w:ilvl w:val="1"/>
          <w:numId w:val="33"/>
        </w:numPr>
        <w:suppressAutoHyphens/>
        <w:autoSpaceDE/>
        <w:autoSpaceDN/>
        <w:adjustRightInd/>
        <w:rPr>
          <w:sz w:val="18"/>
          <w:szCs w:val="18"/>
          <w:lang w:val="en-US" w:eastAsia="en-US"/>
        </w:rPr>
      </w:pPr>
      <w:r w:rsidRPr="005461E5">
        <w:rPr>
          <w:sz w:val="18"/>
          <w:szCs w:val="18"/>
          <w:lang w:val="en-US" w:eastAsia="en-US"/>
        </w:rPr>
        <w:t>Изменение формы недопустимо;</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В наименование таблицы указывается полное наименование контрагента с расшифровкой его организационно-правовой формы.</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 xml:space="preserve">Информация в таблице не должна содержать орфографических ошибок; </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Оформление левой части таблицы – данные о контрагенте:</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Фамилия Имя Отчество руководителя контрагента указывается полностью.</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Указывается только серия и номер паспорта (в формате ХХХХ УУУУУУ).</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Порядок заполнения информации в отношении всей цепочки собственников, включая бенефициаров (в том числе, конечных) (правая часть таблицы приложения №</w:t>
      </w:r>
      <w:r w:rsidRPr="005461E5">
        <w:rPr>
          <w:sz w:val="18"/>
          <w:szCs w:val="18"/>
          <w:lang w:val="en-US" w:eastAsia="en-US"/>
        </w:rPr>
        <w:t> </w:t>
      </w:r>
      <w:r w:rsidRPr="005461E5">
        <w:rPr>
          <w:sz w:val="18"/>
          <w:szCs w:val="18"/>
          <w:lang w:eastAsia="en-US"/>
        </w:rPr>
        <w:t>1):</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Порядок заполнения нумерации цепочки собственников:</w:t>
      </w:r>
    </w:p>
    <w:p w:rsidR="005461E5" w:rsidRPr="005461E5" w:rsidRDefault="005461E5" w:rsidP="005461E5">
      <w:pPr>
        <w:widowControl/>
        <w:numPr>
          <w:ilvl w:val="2"/>
          <w:numId w:val="33"/>
        </w:numPr>
        <w:suppressAutoHyphens/>
        <w:autoSpaceDE/>
        <w:autoSpaceDN/>
        <w:adjustRightInd/>
        <w:rPr>
          <w:sz w:val="18"/>
          <w:szCs w:val="18"/>
          <w:lang w:eastAsia="en-US"/>
        </w:rPr>
      </w:pPr>
      <w:r w:rsidRPr="005461E5">
        <w:rPr>
          <w:sz w:val="18"/>
          <w:szCs w:val="18"/>
          <w:lang w:eastAsia="en-US"/>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5461E5" w:rsidRPr="005461E5" w:rsidRDefault="005461E5" w:rsidP="005461E5">
      <w:pPr>
        <w:widowControl/>
        <w:numPr>
          <w:ilvl w:val="2"/>
          <w:numId w:val="33"/>
        </w:numPr>
        <w:suppressAutoHyphens/>
        <w:autoSpaceDE/>
        <w:autoSpaceDN/>
        <w:adjustRightInd/>
        <w:rPr>
          <w:sz w:val="18"/>
          <w:szCs w:val="18"/>
          <w:lang w:eastAsia="en-US"/>
        </w:rPr>
      </w:pPr>
      <w:r w:rsidRPr="005461E5">
        <w:rPr>
          <w:sz w:val="18"/>
          <w:szCs w:val="18"/>
          <w:lang w:eastAsia="en-US"/>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5461E5" w:rsidRPr="005461E5" w:rsidRDefault="005461E5" w:rsidP="005461E5">
      <w:pPr>
        <w:widowControl/>
        <w:numPr>
          <w:ilvl w:val="1"/>
          <w:numId w:val="34"/>
        </w:numPr>
        <w:suppressAutoHyphens/>
        <w:autoSpaceDE/>
        <w:autoSpaceDN/>
        <w:adjustRightInd/>
        <w:rPr>
          <w:sz w:val="18"/>
          <w:szCs w:val="18"/>
          <w:lang w:val="en-US" w:eastAsia="en-US"/>
        </w:rPr>
      </w:pPr>
      <w:r w:rsidRPr="005461E5">
        <w:rPr>
          <w:sz w:val="18"/>
          <w:szCs w:val="18"/>
          <w:lang w:val="en-US" w:eastAsia="en-US"/>
        </w:rPr>
        <w:t>Ф.И.О. руководителя;</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или наименование акционера (участника) 1;</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5461E5" w:rsidRPr="005461E5" w:rsidRDefault="005461E5" w:rsidP="005461E5">
      <w:pPr>
        <w:widowControl/>
        <w:numPr>
          <w:ilvl w:val="1"/>
          <w:numId w:val="34"/>
        </w:numPr>
        <w:suppressAutoHyphens/>
        <w:autoSpaceDE/>
        <w:autoSpaceDN/>
        <w:adjustRightInd/>
        <w:rPr>
          <w:sz w:val="18"/>
          <w:szCs w:val="18"/>
          <w:lang w:val="en-US" w:eastAsia="en-US"/>
        </w:rPr>
      </w:pPr>
      <w:r w:rsidRPr="005461E5">
        <w:rPr>
          <w:sz w:val="18"/>
          <w:szCs w:val="18"/>
          <w:lang w:val="en-US" w:eastAsia="en-US"/>
        </w:rPr>
        <w:t>…………</w:t>
      </w:r>
    </w:p>
    <w:p w:rsidR="005461E5" w:rsidRPr="005461E5" w:rsidRDefault="005461E5" w:rsidP="005461E5">
      <w:pPr>
        <w:widowControl/>
        <w:numPr>
          <w:ilvl w:val="3"/>
          <w:numId w:val="33"/>
        </w:numPr>
        <w:suppressAutoHyphens/>
        <w:autoSpaceDE/>
        <w:autoSpaceDN/>
        <w:adjustRightInd/>
        <w:rPr>
          <w:sz w:val="18"/>
          <w:szCs w:val="18"/>
          <w:lang w:eastAsia="en-US"/>
        </w:rPr>
      </w:pPr>
      <w:r w:rsidRPr="005461E5">
        <w:rPr>
          <w:sz w:val="18"/>
          <w:szCs w:val="18"/>
          <w:lang w:eastAsia="en-US"/>
        </w:rPr>
        <w:t>Ф.И.О. или наименование юридического лица;</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руководителя (в случае если указывается собственник - юридическое лицо см. выше)</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акционера (участника) 1;</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акционера (участника) 2;</w:t>
      </w:r>
    </w:p>
    <w:p w:rsidR="005461E5" w:rsidRPr="005461E5" w:rsidRDefault="005461E5" w:rsidP="005461E5">
      <w:pPr>
        <w:widowControl/>
        <w:numPr>
          <w:ilvl w:val="2"/>
          <w:numId w:val="33"/>
        </w:numPr>
        <w:suppressAutoHyphens/>
        <w:autoSpaceDE/>
        <w:autoSpaceDN/>
        <w:adjustRightInd/>
        <w:rPr>
          <w:sz w:val="18"/>
          <w:szCs w:val="18"/>
          <w:lang w:val="en-US" w:eastAsia="en-US"/>
        </w:rPr>
      </w:pPr>
      <w:r w:rsidRPr="005461E5">
        <w:rPr>
          <w:sz w:val="18"/>
          <w:szCs w:val="18"/>
          <w:lang w:val="en-US" w:eastAsia="en-US"/>
        </w:rPr>
        <w:t>Следующий акционер (участник) контрагента</w:t>
      </w:r>
    </w:p>
    <w:p w:rsidR="005461E5" w:rsidRPr="005461E5" w:rsidRDefault="005461E5" w:rsidP="005461E5">
      <w:pPr>
        <w:widowControl/>
        <w:numPr>
          <w:ilvl w:val="3"/>
          <w:numId w:val="33"/>
        </w:numPr>
        <w:suppressAutoHyphens/>
        <w:autoSpaceDE/>
        <w:autoSpaceDN/>
        <w:adjustRightInd/>
        <w:rPr>
          <w:sz w:val="18"/>
          <w:szCs w:val="18"/>
          <w:lang w:eastAsia="en-US"/>
        </w:rPr>
      </w:pPr>
      <w:r w:rsidRPr="005461E5">
        <w:rPr>
          <w:sz w:val="18"/>
          <w:szCs w:val="18"/>
          <w:lang w:eastAsia="en-US"/>
        </w:rPr>
        <w:t>Ф.И.О. или наименование юридического лица</w:t>
      </w:r>
    </w:p>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И так далее.</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w:t>
      </w:r>
      <w:r w:rsidRPr="005461E5">
        <w:rPr>
          <w:sz w:val="18"/>
          <w:szCs w:val="18"/>
          <w:lang w:val="en-US" w:eastAsia="en-US"/>
        </w:rPr>
        <w:t> </w:t>
      </w:r>
      <w:r w:rsidRPr="005461E5">
        <w:rPr>
          <w:sz w:val="18"/>
          <w:szCs w:val="18"/>
          <w:lang w:eastAsia="en-US"/>
        </w:rPr>
        <w:t>11.</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10 указывается ОГРН Юридического лица указанного в графе</w:t>
      </w:r>
      <w:r w:rsidRPr="005461E5">
        <w:rPr>
          <w:sz w:val="18"/>
          <w:szCs w:val="18"/>
          <w:lang w:val="en-US" w:eastAsia="en-US"/>
        </w:rPr>
        <w:t> </w:t>
      </w:r>
      <w:r w:rsidRPr="005461E5">
        <w:rPr>
          <w:sz w:val="18"/>
          <w:szCs w:val="18"/>
          <w:lang w:eastAsia="en-US"/>
        </w:rPr>
        <w:t>11</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13 указывается только серия и номер паспорта (в формате ХХХХ УУУУУУ).</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14 указывается принадлежность лица отраженного в графе</w:t>
      </w:r>
      <w:r w:rsidRPr="005461E5">
        <w:rPr>
          <w:sz w:val="18"/>
          <w:szCs w:val="18"/>
          <w:lang w:val="en-US" w:eastAsia="en-US"/>
        </w:rPr>
        <w:t> </w:t>
      </w:r>
      <w:r w:rsidRPr="005461E5">
        <w:rPr>
          <w:sz w:val="18"/>
          <w:szCs w:val="18"/>
          <w:lang w:eastAsia="en-US"/>
        </w:rPr>
        <w:t>11 к текущему раскрываемому обществу (руководитель / акционер (участник) / бенефициар (для контрагента указанного в левой части таблицы).</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w:t>
      </w:r>
      <w:r w:rsidRPr="005461E5">
        <w:rPr>
          <w:sz w:val="18"/>
          <w:szCs w:val="18"/>
          <w:lang w:val="en-US" w:eastAsia="en-US"/>
        </w:rPr>
        <w:t> </w:t>
      </w:r>
      <w:r w:rsidRPr="005461E5">
        <w:rPr>
          <w:sz w:val="18"/>
          <w:szCs w:val="18"/>
          <w:lang w:eastAsia="en-US"/>
        </w:rPr>
        <w:t xml:space="preserve">5) и быть приложены в комплекте документов. </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spacing w:beforeLines="60" w:before="144"/>
        <w:ind w:firstLine="708"/>
        <w:contextualSpacing/>
        <w:jc w:val="right"/>
        <w:rPr>
          <w:sz w:val="18"/>
          <w:szCs w:val="18"/>
          <w:lang w:eastAsia="en-US"/>
        </w:rPr>
      </w:pPr>
      <w:r w:rsidRPr="005461E5">
        <w:rPr>
          <w:sz w:val="18"/>
          <w:szCs w:val="18"/>
          <w:lang w:eastAsia="en-US"/>
        </w:rPr>
        <w:lastRenderedPageBreak/>
        <w:t>Приложение №</w:t>
      </w:r>
      <w:r w:rsidRPr="005461E5">
        <w:rPr>
          <w:sz w:val="18"/>
          <w:szCs w:val="18"/>
          <w:lang w:val="en-US" w:eastAsia="en-US"/>
        </w:rPr>
        <w:t> </w:t>
      </w:r>
      <w:r w:rsidRPr="005461E5">
        <w:rPr>
          <w:sz w:val="18"/>
          <w:szCs w:val="18"/>
          <w:lang w:eastAsia="en-US"/>
        </w:rPr>
        <w:t>5</w:t>
      </w:r>
    </w:p>
    <w:p w:rsidR="005461E5" w:rsidRPr="005461E5" w:rsidRDefault="005461E5" w:rsidP="005461E5">
      <w:pPr>
        <w:widowControl/>
        <w:autoSpaceDE/>
        <w:autoSpaceDN/>
        <w:adjustRightInd/>
        <w:rPr>
          <w:b/>
          <w:sz w:val="18"/>
          <w:szCs w:val="18"/>
          <w:lang w:eastAsia="en-US"/>
        </w:rPr>
      </w:pPr>
    </w:p>
    <w:p w:rsidR="005461E5" w:rsidRPr="005461E5" w:rsidRDefault="005461E5" w:rsidP="005461E5">
      <w:pPr>
        <w:widowControl/>
        <w:autoSpaceDE/>
        <w:autoSpaceDN/>
        <w:adjustRightInd/>
        <w:rPr>
          <w:sz w:val="18"/>
          <w:szCs w:val="18"/>
          <w:lang w:eastAsia="en-US"/>
        </w:rPr>
      </w:pPr>
      <w:r w:rsidRPr="005461E5">
        <w:rPr>
          <w:sz w:val="18"/>
          <w:szCs w:val="18"/>
          <w:lang w:eastAsia="en-US"/>
        </w:rPr>
        <w:t>Бланк организации</w:t>
      </w: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По назначению</w:t>
      </w: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r w:rsidRPr="005461E5">
        <w:rPr>
          <w:i/>
          <w:sz w:val="18"/>
          <w:szCs w:val="18"/>
          <w:lang w:eastAsia="en-US"/>
        </w:rPr>
        <w:t>№ и дата исходящего письма</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r w:rsidRPr="005461E5">
        <w:rPr>
          <w:sz w:val="18"/>
          <w:szCs w:val="18"/>
          <w:lang w:eastAsia="en-US"/>
        </w:rPr>
        <w:t>Об отсутствии изменений в цепочке собственников</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Нашей организацией в рамках </w:t>
      </w:r>
      <w:r w:rsidRPr="005461E5">
        <w:rPr>
          <w:i/>
          <w:sz w:val="18"/>
          <w:szCs w:val="18"/>
          <w:lang w:eastAsia="en-US"/>
        </w:rPr>
        <w:t>(закупочной процедуры от «_»_________; заключения договора №__ от «__»__________; аккредитации)</w:t>
      </w:r>
      <w:r w:rsidRPr="005461E5">
        <w:rPr>
          <w:sz w:val="18"/>
          <w:szCs w:val="18"/>
          <w:lang w:eastAsia="en-US"/>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Настоящим письмом гарантирую, что за прошедший период времени изменений в цепочке собственников (бенефициаров) </w:t>
      </w:r>
      <w:r w:rsidRPr="005461E5">
        <w:rPr>
          <w:i/>
          <w:sz w:val="18"/>
          <w:szCs w:val="18"/>
          <w:lang w:eastAsia="en-US"/>
        </w:rPr>
        <w:t>«Наименование компании»</w:t>
      </w:r>
      <w:r w:rsidRPr="005461E5">
        <w:rPr>
          <w:sz w:val="18"/>
          <w:szCs w:val="18"/>
          <w:lang w:eastAsia="en-US"/>
        </w:rPr>
        <w:t xml:space="preserve"> </w:t>
      </w:r>
      <w:r w:rsidRPr="005461E5">
        <w:rPr>
          <w:b/>
          <w:sz w:val="18"/>
          <w:szCs w:val="18"/>
          <w:lang w:eastAsia="en-US"/>
        </w:rPr>
        <w:t>не произошло</w:t>
      </w:r>
      <w:r w:rsidRPr="005461E5">
        <w:rPr>
          <w:sz w:val="18"/>
          <w:szCs w:val="18"/>
          <w:lang w:eastAsia="en-US"/>
        </w:rPr>
        <w:t>.</w:t>
      </w: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Прошу Вас при рассмотрении </w:t>
      </w:r>
      <w:r w:rsidRPr="005461E5">
        <w:rPr>
          <w:i/>
          <w:sz w:val="18"/>
          <w:szCs w:val="18"/>
          <w:lang w:eastAsia="en-US"/>
        </w:rPr>
        <w:t xml:space="preserve">(заявки на участие в закупочной процедуре; при согласовании договора) </w:t>
      </w:r>
      <w:r w:rsidRPr="005461E5">
        <w:rPr>
          <w:sz w:val="18"/>
          <w:szCs w:val="18"/>
          <w:lang w:eastAsia="en-US"/>
        </w:rPr>
        <w:t>принять к сведению ранее представленную информацию.</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p>
    <w:tbl>
      <w:tblPr>
        <w:tblW w:w="0" w:type="auto"/>
        <w:tblInd w:w="4928" w:type="dxa"/>
        <w:tblLook w:val="04A0" w:firstRow="1" w:lastRow="0" w:firstColumn="1" w:lastColumn="0" w:noHBand="0" w:noVBand="1"/>
      </w:tblPr>
      <w:tblGrid>
        <w:gridCol w:w="4644"/>
      </w:tblGrid>
      <w:tr w:rsidR="005461E5" w:rsidRPr="005461E5" w:rsidTr="005461E5">
        <w:tc>
          <w:tcPr>
            <w:tcW w:w="4644" w:type="dxa"/>
            <w:shd w:val="clear" w:color="auto" w:fill="auto"/>
          </w:tcPr>
          <w:p w:rsidR="005461E5" w:rsidRPr="005461E5" w:rsidRDefault="005461E5" w:rsidP="005461E5">
            <w:pPr>
              <w:widowControl/>
              <w:autoSpaceDE/>
              <w:autoSpaceDN/>
              <w:adjustRightInd/>
              <w:jc w:val="right"/>
              <w:rPr>
                <w:i/>
                <w:sz w:val="18"/>
                <w:szCs w:val="18"/>
                <w:lang w:eastAsia="en-US"/>
              </w:rPr>
            </w:pPr>
          </w:p>
          <w:p w:rsidR="005461E5" w:rsidRPr="005461E5" w:rsidRDefault="005461E5" w:rsidP="005461E5">
            <w:pPr>
              <w:widowControl/>
              <w:autoSpaceDE/>
              <w:autoSpaceDN/>
              <w:adjustRightInd/>
              <w:jc w:val="right"/>
              <w:rPr>
                <w:i/>
                <w:sz w:val="18"/>
                <w:szCs w:val="18"/>
                <w:lang w:eastAsia="en-US"/>
              </w:rPr>
            </w:pPr>
            <w:r w:rsidRPr="005461E5">
              <w:rPr>
                <w:i/>
                <w:sz w:val="18"/>
                <w:szCs w:val="18"/>
                <w:lang w:eastAsia="en-US"/>
              </w:rPr>
              <w:t>__________________________________</w:t>
            </w:r>
          </w:p>
          <w:p w:rsidR="005461E5" w:rsidRPr="005461E5" w:rsidRDefault="005461E5" w:rsidP="005461E5">
            <w:pPr>
              <w:widowControl/>
              <w:tabs>
                <w:tab w:val="left" w:pos="34"/>
              </w:tabs>
              <w:autoSpaceDE/>
              <w:autoSpaceDN/>
              <w:adjustRightInd/>
              <w:jc w:val="center"/>
              <w:rPr>
                <w:i/>
                <w:sz w:val="18"/>
                <w:szCs w:val="18"/>
                <w:vertAlign w:val="superscript"/>
                <w:lang w:eastAsia="en-US"/>
              </w:rPr>
            </w:pPr>
            <w:r w:rsidRPr="005461E5">
              <w:rPr>
                <w:i/>
                <w:sz w:val="18"/>
                <w:szCs w:val="18"/>
                <w:vertAlign w:val="superscript"/>
                <w:lang w:eastAsia="en-US"/>
              </w:rPr>
              <w:t>(подпись Руководителя Организации, М.П.)</w:t>
            </w:r>
          </w:p>
        </w:tc>
      </w:tr>
      <w:tr w:rsidR="005461E5" w:rsidRPr="005461E5" w:rsidTr="005461E5">
        <w:tc>
          <w:tcPr>
            <w:tcW w:w="4644" w:type="dxa"/>
            <w:shd w:val="clear" w:color="auto" w:fill="auto"/>
          </w:tcPr>
          <w:p w:rsidR="005461E5" w:rsidRPr="005461E5" w:rsidRDefault="005461E5" w:rsidP="005461E5">
            <w:pPr>
              <w:widowControl/>
              <w:autoSpaceDE/>
              <w:autoSpaceDN/>
              <w:adjustRightInd/>
              <w:jc w:val="right"/>
              <w:rPr>
                <w:i/>
                <w:sz w:val="18"/>
                <w:szCs w:val="18"/>
                <w:lang w:val="en-US" w:eastAsia="en-US"/>
              </w:rPr>
            </w:pPr>
            <w:r w:rsidRPr="005461E5">
              <w:rPr>
                <w:i/>
                <w:sz w:val="18"/>
                <w:szCs w:val="18"/>
                <w:lang w:val="en-US" w:eastAsia="en-US"/>
              </w:rPr>
              <w:t>__________________________________</w:t>
            </w:r>
          </w:p>
          <w:p w:rsidR="005461E5" w:rsidRPr="005461E5" w:rsidRDefault="005461E5" w:rsidP="005461E5">
            <w:pPr>
              <w:widowControl/>
              <w:tabs>
                <w:tab w:val="left" w:pos="4428"/>
              </w:tabs>
              <w:autoSpaceDE/>
              <w:autoSpaceDN/>
              <w:adjustRightInd/>
              <w:jc w:val="center"/>
              <w:rPr>
                <w:i/>
                <w:sz w:val="18"/>
                <w:szCs w:val="18"/>
                <w:vertAlign w:val="superscript"/>
                <w:lang w:val="en-US" w:eastAsia="en-US"/>
              </w:rPr>
            </w:pPr>
            <w:r w:rsidRPr="005461E5">
              <w:rPr>
                <w:i/>
                <w:sz w:val="18"/>
                <w:szCs w:val="18"/>
                <w:vertAlign w:val="superscript"/>
                <w:lang w:val="en-US" w:eastAsia="en-US"/>
              </w:rPr>
              <w:t>(фамилия, имя, отчество подписавшего)</w:t>
            </w:r>
          </w:p>
        </w:tc>
      </w:tr>
    </w:tbl>
    <w:p w:rsidR="005461E5" w:rsidRPr="005461E5" w:rsidRDefault="005461E5" w:rsidP="005461E5">
      <w:pPr>
        <w:widowControl/>
        <w:autoSpaceDE/>
        <w:autoSpaceDN/>
        <w:adjustRightInd/>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jc w:val="right"/>
        <w:rPr>
          <w:sz w:val="16"/>
          <w:szCs w:val="16"/>
          <w:lang w:eastAsia="en-US"/>
        </w:rPr>
      </w:pPr>
      <w:r w:rsidRPr="005461E5">
        <w:rPr>
          <w:sz w:val="16"/>
          <w:szCs w:val="16"/>
          <w:lang w:eastAsia="en-US"/>
        </w:rPr>
        <w:lastRenderedPageBreak/>
        <w:t>Приложение №</w:t>
      </w:r>
      <w:r w:rsidRPr="005461E5">
        <w:rPr>
          <w:sz w:val="16"/>
          <w:szCs w:val="16"/>
          <w:lang w:val="en-US" w:eastAsia="en-US"/>
        </w:rPr>
        <w:t> </w:t>
      </w:r>
      <w:r w:rsidRPr="005461E5">
        <w:rPr>
          <w:sz w:val="16"/>
          <w:szCs w:val="16"/>
          <w:lang w:eastAsia="en-US"/>
        </w:rPr>
        <w:t>6</w:t>
      </w:r>
    </w:p>
    <w:p w:rsidR="005461E5" w:rsidRPr="005461E5" w:rsidRDefault="005461E5" w:rsidP="00AE3A29">
      <w:pPr>
        <w:widowControl/>
        <w:tabs>
          <w:tab w:val="left" w:pos="4915"/>
          <w:tab w:val="right" w:pos="14572"/>
        </w:tabs>
        <w:autoSpaceDE/>
        <w:autoSpaceDN/>
        <w:adjustRightInd/>
        <w:rPr>
          <w:b/>
          <w:sz w:val="18"/>
          <w:szCs w:val="18"/>
          <w:lang w:eastAsia="en-US"/>
        </w:rPr>
      </w:pPr>
      <w:r w:rsidRPr="005461E5">
        <w:rPr>
          <w:sz w:val="16"/>
          <w:szCs w:val="16"/>
          <w:lang w:eastAsia="en-US"/>
        </w:rPr>
        <w:tab/>
      </w:r>
      <w:r w:rsidRPr="005461E5">
        <w:rPr>
          <w:sz w:val="18"/>
          <w:szCs w:val="18"/>
          <w:lang w:eastAsia="en-US"/>
        </w:rPr>
        <w:tab/>
      </w:r>
      <w:r w:rsidRPr="005461E5">
        <w:rPr>
          <w:b/>
          <w:sz w:val="18"/>
          <w:szCs w:val="18"/>
          <w:lang w:eastAsia="en-US"/>
        </w:rPr>
        <w:t>Форма по раскрытию информации в отношении всей цепочки собственников,</w:t>
      </w:r>
    </w:p>
    <w:p w:rsidR="005461E5" w:rsidRPr="005461E5" w:rsidRDefault="005461E5" w:rsidP="005461E5">
      <w:pPr>
        <w:widowControl/>
        <w:tabs>
          <w:tab w:val="center" w:pos="4677"/>
          <w:tab w:val="right" w:pos="9355"/>
        </w:tabs>
        <w:autoSpaceDE/>
        <w:autoSpaceDN/>
        <w:adjustRightInd/>
        <w:jc w:val="center"/>
        <w:rPr>
          <w:b/>
          <w:sz w:val="18"/>
          <w:szCs w:val="18"/>
          <w:lang w:eastAsia="en-US"/>
        </w:rPr>
      </w:pPr>
      <w:r w:rsidRPr="005461E5">
        <w:rPr>
          <w:b/>
          <w:sz w:val="18"/>
          <w:szCs w:val="18"/>
          <w:lang w:eastAsia="en-US"/>
        </w:rPr>
        <w:t>включая бенефициаров (в том числе, конечных)</w:t>
      </w:r>
    </w:p>
    <w:p w:rsidR="005461E5" w:rsidRPr="005461E5" w:rsidRDefault="005461E5" w:rsidP="005461E5">
      <w:pPr>
        <w:widowControl/>
        <w:tabs>
          <w:tab w:val="center" w:pos="4677"/>
          <w:tab w:val="right" w:pos="9355"/>
        </w:tabs>
        <w:autoSpaceDE/>
        <w:autoSpaceDN/>
        <w:adjustRightInd/>
        <w:jc w:val="center"/>
        <w:rPr>
          <w:i/>
          <w:sz w:val="18"/>
          <w:szCs w:val="18"/>
          <w:lang w:eastAsia="en-US"/>
        </w:rPr>
      </w:pPr>
      <w:r w:rsidRPr="005461E5">
        <w:rPr>
          <w:i/>
          <w:sz w:val="18"/>
          <w:szCs w:val="18"/>
          <w:lang w:eastAsia="en-US"/>
        </w:rPr>
        <w:t>Организационно-правовая форма (полностью) «Наименование контрагента»</w:t>
      </w:r>
    </w:p>
    <w:p w:rsidR="005461E5" w:rsidRPr="005461E5" w:rsidRDefault="005461E5" w:rsidP="005461E5">
      <w:pPr>
        <w:widowControl/>
        <w:tabs>
          <w:tab w:val="center" w:pos="4677"/>
          <w:tab w:val="right" w:pos="9355"/>
        </w:tabs>
        <w:autoSpaceDE/>
        <w:autoSpaceDN/>
        <w:adjustRightInd/>
        <w:spacing w:before="120"/>
        <w:jc w:val="right"/>
        <w:rPr>
          <w:sz w:val="16"/>
          <w:szCs w:val="16"/>
          <w:lang w:val="en-US" w:eastAsia="en-US"/>
        </w:rPr>
      </w:pPr>
      <w:r w:rsidRPr="005461E5">
        <w:rPr>
          <w:sz w:val="16"/>
          <w:szCs w:val="16"/>
          <w:lang w:val="en-US" w:eastAsia="en-US"/>
        </w:rPr>
        <w:t xml:space="preserve">Дата </w:t>
      </w:r>
      <w:r w:rsidRPr="005461E5">
        <w:rPr>
          <w:i/>
          <w:sz w:val="16"/>
          <w:szCs w:val="16"/>
          <w:lang w:val="en-US" w:eastAsia="en-US"/>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997"/>
        <w:gridCol w:w="850"/>
        <w:gridCol w:w="1134"/>
        <w:gridCol w:w="1134"/>
        <w:gridCol w:w="851"/>
        <w:gridCol w:w="806"/>
        <w:gridCol w:w="753"/>
        <w:gridCol w:w="957"/>
        <w:gridCol w:w="1311"/>
        <w:gridCol w:w="1134"/>
        <w:gridCol w:w="1134"/>
        <w:gridCol w:w="1877"/>
      </w:tblGrid>
      <w:tr w:rsidR="005461E5" w:rsidRPr="005461E5" w:rsidTr="005461E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 п/п</w:t>
            </w:r>
          </w:p>
        </w:tc>
        <w:tc>
          <w:tcPr>
            <w:tcW w:w="5905" w:type="dxa"/>
            <w:gridSpan w:val="6"/>
            <w:tcBorders>
              <w:top w:val="single" w:sz="4" w:space="0" w:color="auto"/>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Наименование контрагента (ИНН, вид деятельности)</w:t>
            </w:r>
          </w:p>
        </w:tc>
        <w:tc>
          <w:tcPr>
            <w:tcW w:w="8823" w:type="dxa"/>
            <w:gridSpan w:val="8"/>
            <w:tcBorders>
              <w:top w:val="single" w:sz="4" w:space="0" w:color="auto"/>
              <w:left w:val="nil"/>
              <w:bottom w:val="single" w:sz="4" w:space="0" w:color="auto"/>
              <w:right w:val="single" w:sz="4" w:space="0" w:color="auto"/>
            </w:tcBorders>
            <w:shd w:val="clear" w:color="auto" w:fill="BFBFBF"/>
            <w:vAlign w:val="bottom"/>
          </w:tcPr>
          <w:p w:rsidR="005461E5" w:rsidRPr="005461E5" w:rsidRDefault="005461E5" w:rsidP="005461E5">
            <w:pPr>
              <w:widowControl/>
              <w:autoSpaceDE/>
              <w:autoSpaceDN/>
              <w:adjustRightInd/>
              <w:spacing w:before="40" w:after="40"/>
              <w:rPr>
                <w:sz w:val="18"/>
                <w:szCs w:val="18"/>
                <w:lang w:eastAsia="en-US"/>
              </w:rPr>
            </w:pPr>
            <w:r w:rsidRPr="005461E5">
              <w:rPr>
                <w:sz w:val="18"/>
                <w:szCs w:val="18"/>
                <w:lang w:eastAsia="en-US"/>
              </w:rPr>
              <w:t>Информация в отношении всей цепочки собственников, включая бенефициаров (в том числе конечных)</w:t>
            </w:r>
          </w:p>
        </w:tc>
      </w:tr>
      <w:tr w:rsidR="005461E5" w:rsidRPr="005461E5" w:rsidTr="005461E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rPr>
                <w:sz w:val="18"/>
                <w:szCs w:val="18"/>
                <w:lang w:eastAsia="en-US"/>
              </w:rPr>
            </w:pP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ИНН</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ОГРН</w:t>
            </w:r>
          </w:p>
        </w:tc>
        <w:tc>
          <w:tcPr>
            <w:tcW w:w="99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Код ОКВЭД</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Серия и номер документа удостоверяющего личность руководителя</w:t>
            </w:r>
          </w:p>
        </w:tc>
        <w:tc>
          <w:tcPr>
            <w:tcW w:w="85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 xml:space="preserve">ИНН </w:t>
            </w:r>
          </w:p>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ОГРН</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Серия и номер документа удостоверяющего личность физического лица</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Руководитель /участник /бенефициар</w:t>
            </w:r>
          </w:p>
        </w:tc>
        <w:tc>
          <w:tcPr>
            <w:tcW w:w="187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Информация о подтверждающих документах (наименование, номера и т.д.)</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w:t>
            </w: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2</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3</w:t>
            </w:r>
          </w:p>
        </w:tc>
        <w:tc>
          <w:tcPr>
            <w:tcW w:w="99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4</w:t>
            </w:r>
          </w:p>
        </w:tc>
        <w:tc>
          <w:tcPr>
            <w:tcW w:w="85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5</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6</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7</w:t>
            </w:r>
          </w:p>
        </w:tc>
        <w:tc>
          <w:tcPr>
            <w:tcW w:w="85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8</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9</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10</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11</w:t>
            </w:r>
          </w:p>
        </w:tc>
        <w:tc>
          <w:tcPr>
            <w:tcW w:w="131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12</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13</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14</w:t>
            </w:r>
          </w:p>
        </w:tc>
        <w:tc>
          <w:tcPr>
            <w:tcW w:w="187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15</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tcPr>
          <w:p w:rsidR="005461E5" w:rsidRPr="005461E5" w:rsidRDefault="005461E5" w:rsidP="005461E5">
            <w:pPr>
              <w:widowControl/>
              <w:numPr>
                <w:ilvl w:val="0"/>
                <w:numId w:val="35"/>
              </w:numPr>
              <w:suppressAutoHyphens/>
              <w:autoSpaceDE/>
              <w:autoSpaceDN/>
              <w:adjustRightInd/>
              <w:spacing w:before="40" w:after="40"/>
              <w:rPr>
                <w:sz w:val="18"/>
                <w:szCs w:val="18"/>
                <w:lang w:val="en-US" w:eastAsia="en-US"/>
              </w:rPr>
            </w:pPr>
          </w:p>
        </w:tc>
        <w:tc>
          <w:tcPr>
            <w:tcW w:w="886"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bCs/>
                <w:sz w:val="18"/>
                <w:szCs w:val="18"/>
                <w:lang w:val="en-US" w:eastAsia="en-US"/>
              </w:rPr>
            </w:pPr>
          </w:p>
        </w:tc>
        <w:tc>
          <w:tcPr>
            <w:tcW w:w="806"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bl>
    <w:p w:rsidR="005461E5" w:rsidRPr="005461E5" w:rsidRDefault="005461E5" w:rsidP="005461E5">
      <w:pPr>
        <w:widowControl/>
        <w:tabs>
          <w:tab w:val="center" w:pos="4677"/>
          <w:tab w:val="right" w:pos="9355"/>
        </w:tabs>
        <w:autoSpaceDE/>
        <w:autoSpaceDN/>
        <w:adjustRightInd/>
        <w:jc w:val="right"/>
        <w:rPr>
          <w:b/>
          <w:sz w:val="16"/>
          <w:szCs w:val="16"/>
          <w:lang w:eastAsia="en-US"/>
        </w:rPr>
        <w:sectPr w:rsidR="005461E5" w:rsidRPr="005461E5" w:rsidSect="00AE3A29">
          <w:pgSz w:w="16838" w:h="11906" w:orient="landscape"/>
          <w:pgMar w:top="1276" w:right="1134" w:bottom="709" w:left="1134" w:header="708" w:footer="708" w:gutter="0"/>
          <w:cols w:space="708"/>
          <w:docGrid w:linePitch="360"/>
        </w:sectPr>
      </w:pPr>
      <w:r w:rsidRPr="005461E5">
        <w:rPr>
          <w:b/>
          <w:sz w:val="16"/>
          <w:szCs w:val="16"/>
          <w:lang w:eastAsia="en-US"/>
        </w:rPr>
        <w:t>подпись уполномоченного лица организации     печать организации</w:t>
      </w:r>
    </w:p>
    <w:p w:rsidR="00502F65" w:rsidRPr="00813F06" w:rsidRDefault="00502F65" w:rsidP="00502F65">
      <w:pPr>
        <w:pStyle w:val="Style12"/>
        <w:widowControl/>
        <w:tabs>
          <w:tab w:val="left" w:leader="underscore" w:pos="9864"/>
        </w:tabs>
        <w:spacing w:line="324" w:lineRule="exact"/>
        <w:ind w:firstLine="851"/>
        <w:rPr>
          <w:rStyle w:val="FontStyle128"/>
          <w:i/>
          <w:color w:val="548DD4" w:themeColor="text2" w:themeTint="99"/>
          <w:sz w:val="24"/>
          <w:szCs w:val="24"/>
        </w:rPr>
      </w:pPr>
    </w:p>
    <w:p w:rsidR="00C41EAD" w:rsidRPr="002E2BE8" w:rsidRDefault="001638D5" w:rsidP="00322E2F">
      <w:pPr>
        <w:pStyle w:val="af5"/>
        <w:numPr>
          <w:ilvl w:val="0"/>
          <w:numId w:val="3"/>
        </w:numPr>
        <w:spacing w:before="120"/>
        <w:ind w:left="567" w:hanging="567"/>
        <w:contextualSpacing w:val="0"/>
        <w:outlineLvl w:val="0"/>
        <w:rPr>
          <w:b/>
        </w:rPr>
      </w:pPr>
      <w:r w:rsidRPr="002E2BE8">
        <w:rPr>
          <w:b/>
        </w:rPr>
        <w:t xml:space="preserve">ПОРЯДОК ПРОВЕДЕНИЯ </w:t>
      </w:r>
      <w:r w:rsidR="007174E6">
        <w:rPr>
          <w:b/>
        </w:rPr>
        <w:t>ЗАПРОС</w:t>
      </w:r>
      <w:r w:rsidR="00947386">
        <w:rPr>
          <w:b/>
        </w:rPr>
        <w:t>А</w:t>
      </w:r>
      <w:r w:rsidR="007174E6">
        <w:rPr>
          <w:b/>
        </w:rPr>
        <w:t xml:space="preserve"> ЦЕН</w:t>
      </w:r>
      <w:bookmarkEnd w:id="28"/>
      <w:r w:rsidR="00BE0E91">
        <w:rPr>
          <w:b/>
        </w:rPr>
        <w:t xml:space="preserve"> В ЭЛЕКТРОННОЙ ФОРМЕ</w:t>
      </w:r>
    </w:p>
    <w:p w:rsidR="00594130" w:rsidRPr="002E2BE8" w:rsidRDefault="004B3C7D" w:rsidP="00322E2F">
      <w:pPr>
        <w:pStyle w:val="af5"/>
        <w:numPr>
          <w:ilvl w:val="1"/>
          <w:numId w:val="3"/>
        </w:numPr>
        <w:ind w:left="1134" w:hanging="1134"/>
        <w:contextualSpacing w:val="0"/>
        <w:outlineLvl w:val="1"/>
        <w:rPr>
          <w:b/>
        </w:rPr>
      </w:pPr>
      <w:r w:rsidRPr="002E2BE8">
        <w:rPr>
          <w:b/>
        </w:rPr>
        <w:t xml:space="preserve">Публикация </w:t>
      </w:r>
      <w:r w:rsidR="00301927">
        <w:rPr>
          <w:b/>
        </w:rPr>
        <w:t>У</w:t>
      </w:r>
      <w:r w:rsidR="007174E6">
        <w:rPr>
          <w:b/>
        </w:rPr>
        <w:t>ведомления</w:t>
      </w:r>
      <w:r w:rsidRPr="002E2BE8">
        <w:rPr>
          <w:b/>
        </w:rPr>
        <w:t xml:space="preserve"> о проведении </w:t>
      </w:r>
      <w:r w:rsidR="00301927">
        <w:rPr>
          <w:b/>
        </w:rPr>
        <w:t xml:space="preserve">открытого </w:t>
      </w:r>
      <w:r w:rsidR="007174E6">
        <w:rPr>
          <w:b/>
        </w:rPr>
        <w:t>запрос</w:t>
      </w:r>
      <w:r w:rsidR="00947386">
        <w:rPr>
          <w:b/>
        </w:rPr>
        <w:t>а</w:t>
      </w:r>
      <w:r w:rsidR="007174E6">
        <w:rPr>
          <w:b/>
        </w:rPr>
        <w:t xml:space="preserve"> цен</w:t>
      </w:r>
    </w:p>
    <w:p w:rsidR="004B3C7D" w:rsidRPr="002E2BE8" w:rsidRDefault="007174E6" w:rsidP="00322E2F">
      <w:pPr>
        <w:pStyle w:val="af5"/>
        <w:numPr>
          <w:ilvl w:val="2"/>
          <w:numId w:val="3"/>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w:t>
      </w:r>
      <w:r w:rsidR="00E01507">
        <w:rPr>
          <w:rStyle w:val="FontStyle128"/>
          <w:sz w:val="24"/>
          <w:szCs w:val="24"/>
        </w:rPr>
        <w:t>на электронной торговой площадке и</w:t>
      </w:r>
      <w:r w:rsidR="00E01507" w:rsidRPr="002E2BE8">
        <w:t xml:space="preserve"> </w:t>
      </w:r>
      <w:r w:rsidR="004B3C7D" w:rsidRPr="002E2BE8">
        <w:t xml:space="preserve">на сайте, вместе с настоящей </w:t>
      </w:r>
      <w:r>
        <w:t>Закупочной</w:t>
      </w:r>
      <w:r w:rsidR="004B3C7D" w:rsidRPr="002E2BE8">
        <w:t xml:space="preserve"> документацией, являющейся </w:t>
      </w:r>
      <w:r w:rsidR="00DD7AD3" w:rsidRPr="002E2BE8">
        <w:t>е</w:t>
      </w:r>
      <w:r w:rsidR="00B1762A">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322E2F">
      <w:pPr>
        <w:pStyle w:val="af5"/>
        <w:numPr>
          <w:ilvl w:val="1"/>
          <w:numId w:val="3"/>
        </w:numPr>
        <w:ind w:left="1134" w:hanging="1134"/>
        <w:contextualSpacing w:val="0"/>
        <w:outlineLvl w:val="1"/>
        <w:rPr>
          <w:b/>
        </w:rPr>
      </w:pPr>
      <w:r w:rsidRPr="002E2BE8">
        <w:rPr>
          <w:b/>
        </w:rPr>
        <w:t xml:space="preserve">Предоставление </w:t>
      </w:r>
      <w:r w:rsidR="007174E6">
        <w:rPr>
          <w:b/>
        </w:rPr>
        <w:t>Закупочной</w:t>
      </w:r>
      <w:r w:rsidRPr="002E2BE8">
        <w:rPr>
          <w:b/>
        </w:rPr>
        <w:t xml:space="preserve"> документации</w:t>
      </w:r>
    </w:p>
    <w:p w:rsidR="001638D5" w:rsidRPr="002E2BE8" w:rsidRDefault="007174E6" w:rsidP="00322E2F">
      <w:pPr>
        <w:pStyle w:val="af5"/>
        <w:numPr>
          <w:ilvl w:val="2"/>
          <w:numId w:val="3"/>
        </w:numPr>
        <w:ind w:left="1134" w:hanging="1134"/>
        <w:contextualSpacing w:val="0"/>
        <w:jc w:val="both"/>
      </w:pPr>
      <w:r>
        <w:t>Закупочная</w:t>
      </w:r>
      <w:r w:rsidR="004321C7" w:rsidRPr="002E2BE8">
        <w:t xml:space="preserve"> документация находится в открытом доступе </w:t>
      </w:r>
      <w:r w:rsidR="00E01507">
        <w:rPr>
          <w:rStyle w:val="FontStyle128"/>
          <w:sz w:val="24"/>
          <w:szCs w:val="24"/>
        </w:rPr>
        <w:t>на электронной торговой площадке и</w:t>
      </w:r>
      <w:r w:rsidR="00E01507" w:rsidRPr="002E2BE8">
        <w:t xml:space="preserve"> </w:t>
      </w:r>
      <w:r w:rsidR="004321C7" w:rsidRPr="002E2BE8">
        <w:t xml:space="preserve">на сайте, начиная с даты размещения </w:t>
      </w:r>
      <w:r w:rsidR="00301927">
        <w:t>У</w:t>
      </w:r>
      <w:r>
        <w:t>ведомления</w:t>
      </w:r>
      <w:r w:rsidR="004321C7" w:rsidRPr="002E2BE8">
        <w:t>.</w:t>
      </w:r>
    </w:p>
    <w:p w:rsidR="00D70D11" w:rsidRPr="002E2BE8" w:rsidRDefault="00D70D11" w:rsidP="00322E2F">
      <w:pPr>
        <w:pStyle w:val="af5"/>
        <w:numPr>
          <w:ilvl w:val="2"/>
          <w:numId w:val="3"/>
        </w:numPr>
        <w:ind w:left="1134" w:hanging="1134"/>
        <w:contextualSpacing w:val="0"/>
        <w:jc w:val="both"/>
      </w:pPr>
      <w:bookmarkStart w:id="30" w:name="_Ref332026519"/>
      <w:r>
        <w:t xml:space="preserve">Закупочная документация </w:t>
      </w:r>
      <w:r w:rsidRPr="002E2BE8">
        <w:t xml:space="preserve">предоставляется лицу </w:t>
      </w:r>
      <w:r>
        <w:t>через соответствующий функционал электронной торговой площадки</w:t>
      </w:r>
      <w:r w:rsidRPr="002E2BE8">
        <w:t>.</w:t>
      </w:r>
      <w:bookmarkEnd w:id="30"/>
    </w:p>
    <w:p w:rsidR="00D70D11" w:rsidRPr="002E2BE8" w:rsidRDefault="00D70D11" w:rsidP="00322E2F">
      <w:pPr>
        <w:pStyle w:val="af5"/>
        <w:numPr>
          <w:ilvl w:val="2"/>
          <w:numId w:val="3"/>
        </w:numPr>
        <w:ind w:left="1134" w:hanging="1134"/>
        <w:contextualSpacing w:val="0"/>
        <w:jc w:val="both"/>
      </w:pPr>
      <w:r w:rsidRPr="002E2BE8">
        <w:t xml:space="preserve">Плата за предоставление </w:t>
      </w:r>
      <w:r>
        <w:t xml:space="preserve">закупочной документации </w:t>
      </w:r>
      <w:r w:rsidRPr="002E2BE8">
        <w:t>не взимается.</w:t>
      </w:r>
    </w:p>
    <w:p w:rsidR="00D70D11" w:rsidRPr="002E2BE8" w:rsidRDefault="00D70D11" w:rsidP="00322E2F">
      <w:pPr>
        <w:pStyle w:val="af5"/>
        <w:numPr>
          <w:ilvl w:val="2"/>
          <w:numId w:val="3"/>
        </w:numPr>
        <w:ind w:left="1134" w:hanging="1134"/>
        <w:contextualSpacing w:val="0"/>
        <w:jc w:val="both"/>
      </w:pPr>
      <w:bookmarkStart w:id="31" w:name="_Ref331857334"/>
      <w:r>
        <w:t xml:space="preserve">Закупочная документация </w:t>
      </w:r>
      <w:r w:rsidRPr="002E2BE8">
        <w:t xml:space="preserve">предоставляется в </w:t>
      </w:r>
      <w:r>
        <w:t>течение срока, определенного инструкциями и регламентом работы электронной торговой площадки</w:t>
      </w:r>
      <w:r w:rsidRPr="002E2BE8">
        <w:t>.</w:t>
      </w:r>
      <w:bookmarkEnd w:id="31"/>
    </w:p>
    <w:p w:rsidR="002137AA" w:rsidRDefault="00DD7AD3" w:rsidP="00322E2F">
      <w:pPr>
        <w:pStyle w:val="af5"/>
        <w:numPr>
          <w:ilvl w:val="2"/>
          <w:numId w:val="3"/>
        </w:numPr>
        <w:ind w:left="1134" w:hanging="1134"/>
        <w:contextualSpacing w:val="0"/>
        <w:jc w:val="both"/>
      </w:pPr>
      <w:r w:rsidRPr="002E2BE8">
        <w:t xml:space="preserve">Организатор </w:t>
      </w:r>
      <w:r w:rsidR="007174E6">
        <w:t>запрос</w:t>
      </w:r>
      <w:r w:rsidR="00232A22">
        <w:t>а</w:t>
      </w:r>
      <w:r w:rsidR="007174E6">
        <w:t xml:space="preserve"> цен</w:t>
      </w:r>
      <w:r w:rsidRPr="002E2BE8">
        <w:t xml:space="preserve"> отвечает за выполнение условий </w:t>
      </w:r>
      <w:r w:rsidR="00301927">
        <w:t>У</w:t>
      </w:r>
      <w:r w:rsidR="007174E6">
        <w:t>ведомления</w:t>
      </w:r>
      <w:r w:rsidRPr="002E2BE8">
        <w:t xml:space="preserve"> и </w:t>
      </w:r>
      <w:r w:rsidR="007174E6">
        <w:t>Закупочной</w:t>
      </w:r>
      <w:r w:rsidRPr="002E2BE8">
        <w:t xml:space="preserve"> документации только перед теми Участниками </w:t>
      </w:r>
      <w:r w:rsidR="007174E6">
        <w:t>запрос</w:t>
      </w:r>
      <w:r w:rsidR="00FA71A9">
        <w:t>а</w:t>
      </w:r>
      <w:r w:rsidR="007174E6">
        <w:t xml:space="preserve"> цен</w:t>
      </w:r>
      <w:r w:rsidRPr="002E2BE8">
        <w:t xml:space="preserve">, которые получили </w:t>
      </w:r>
      <w:r w:rsidR="00882442">
        <w:t>Закупоч</w:t>
      </w:r>
      <w:r w:rsidRPr="002E2BE8">
        <w:t xml:space="preserve">ную документацию в порядке, указанном в </w:t>
      </w:r>
      <w:r w:rsidR="00D70D11">
        <w:t>пунктах</w:t>
      </w:r>
      <w:r w:rsidR="00635E49" w:rsidRPr="002E2BE8">
        <w:rPr>
          <w:lang w:val="en-US"/>
        </w:rPr>
        <w:t> </w:t>
      </w:r>
      <w:r w:rsidR="00D70D11">
        <w:fldChar w:fldCharType="begin"/>
      </w:r>
      <w:r w:rsidR="00D70D11" w:rsidRPr="00D70D11">
        <w:instrText xml:space="preserve"> </w:instrText>
      </w:r>
      <w:r w:rsidR="00D70D11">
        <w:rPr>
          <w:lang w:val="en-US"/>
        </w:rPr>
        <w:instrText>REF</w:instrText>
      </w:r>
      <w:r w:rsidR="00D70D11" w:rsidRPr="00D70D11">
        <w:instrText xml:space="preserve"> _</w:instrText>
      </w:r>
      <w:r w:rsidR="00D70D11">
        <w:rPr>
          <w:lang w:val="en-US"/>
        </w:rPr>
        <w:instrText>Ref</w:instrText>
      </w:r>
      <w:r w:rsidR="00D70D11" w:rsidRPr="00D70D11">
        <w:instrText>332026519 \</w:instrText>
      </w:r>
      <w:r w:rsidR="00D70D11">
        <w:rPr>
          <w:lang w:val="en-US"/>
        </w:rPr>
        <w:instrText>r</w:instrText>
      </w:r>
      <w:r w:rsidR="00D70D11" w:rsidRPr="00D70D11">
        <w:instrText xml:space="preserve"> \</w:instrText>
      </w:r>
      <w:r w:rsidR="00D70D11">
        <w:rPr>
          <w:lang w:val="en-US"/>
        </w:rPr>
        <w:instrText>h</w:instrText>
      </w:r>
      <w:r w:rsidR="00D70D11" w:rsidRPr="00D70D11">
        <w:instrText xml:space="preserve"> </w:instrText>
      </w:r>
      <w:r w:rsidR="00D70D11">
        <w:fldChar w:fldCharType="separate"/>
      </w:r>
      <w:r w:rsidR="00BD1ADB">
        <w:rPr>
          <w:lang w:val="en-US"/>
        </w:rPr>
        <w:t>5.2.2</w:t>
      </w:r>
      <w:r w:rsidR="00D70D11">
        <w:fldChar w:fldCharType="end"/>
      </w:r>
      <w:r w:rsidR="00D70D11">
        <w:t xml:space="preserve"> - </w:t>
      </w:r>
      <w:r w:rsidR="00D70D11">
        <w:fldChar w:fldCharType="begin"/>
      </w:r>
      <w:r w:rsidR="00D70D11">
        <w:instrText xml:space="preserve"> REF _Ref331857334 \r \h </w:instrText>
      </w:r>
      <w:r w:rsidR="00D70D11">
        <w:fldChar w:fldCharType="separate"/>
      </w:r>
      <w:r w:rsidR="00BD1ADB">
        <w:t>5.2.4</w:t>
      </w:r>
      <w:r w:rsidR="00D70D11">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82442">
        <w:t>закупоч</w:t>
      </w:r>
      <w:r w:rsidR="00B47B9B" w:rsidRPr="002E2BE8">
        <w:t xml:space="preserve">ную документацию иным способом, Организатор </w:t>
      </w:r>
      <w:r w:rsidR="007174E6">
        <w:t>запрос</w:t>
      </w:r>
      <w:r w:rsidR="00A17DD9">
        <w:t>а</w:t>
      </w:r>
      <w:r w:rsidR="007174E6">
        <w:t xml:space="preserve"> цен</w:t>
      </w:r>
      <w:r w:rsidR="00B47B9B" w:rsidRPr="002E2BE8">
        <w:t xml:space="preserve"> не несет ответственности за неполучение таким лицом информации об изменениях и (или) разъяснениях положений </w:t>
      </w:r>
      <w:r w:rsidR="007174E6">
        <w:t>Закупочной</w:t>
      </w:r>
      <w:r w:rsidR="00B47B9B" w:rsidRPr="002E2BE8">
        <w:t xml:space="preserve"> документации.</w:t>
      </w:r>
    </w:p>
    <w:p w:rsidR="000974F6" w:rsidRDefault="000974F6" w:rsidP="00322E2F">
      <w:pPr>
        <w:pStyle w:val="af5"/>
        <w:numPr>
          <w:ilvl w:val="1"/>
          <w:numId w:val="3"/>
        </w:numPr>
        <w:ind w:left="1134" w:hanging="1134"/>
        <w:contextualSpacing w:val="0"/>
        <w:outlineLvl w:val="1"/>
        <w:rPr>
          <w:b/>
        </w:rPr>
      </w:pPr>
      <w:r w:rsidRPr="000974F6">
        <w:rPr>
          <w:b/>
        </w:rPr>
        <w:t>Требования к предложению Участника запроса цен</w:t>
      </w:r>
    </w:p>
    <w:p w:rsidR="00D70D11" w:rsidRDefault="00D70D11" w:rsidP="00322E2F">
      <w:pPr>
        <w:pStyle w:val="af5"/>
        <w:numPr>
          <w:ilvl w:val="2"/>
          <w:numId w:val="3"/>
        </w:numPr>
        <w:ind w:left="1134" w:hanging="1134"/>
        <w:contextualSpacing w:val="0"/>
        <w:jc w:val="both"/>
      </w:pPr>
      <w:r>
        <w:t>Заявка на участие в закупке должна быть подписана с использованием электронной цифровой подписи.</w:t>
      </w:r>
    </w:p>
    <w:p w:rsidR="000974F6" w:rsidRPr="000974F6" w:rsidRDefault="000974F6" w:rsidP="00322E2F">
      <w:pPr>
        <w:pStyle w:val="af5"/>
        <w:numPr>
          <w:ilvl w:val="2"/>
          <w:numId w:val="3"/>
        </w:numPr>
        <w:ind w:left="1134" w:hanging="1134"/>
        <w:contextualSpacing w:val="0"/>
        <w:jc w:val="both"/>
      </w:pPr>
      <w:r w:rsidRPr="000974F6">
        <w:t xml:space="preserve">Все цены в предложении должны включать все налоги и другие обязательные платежи, стоимость всех сопутствующих услуг, транспортные расходы до грузополучателя, а также все скидки, предлагаемые </w:t>
      </w:r>
      <w:r w:rsidR="00A17DD9">
        <w:t>Участником</w:t>
      </w:r>
      <w:r w:rsidRPr="000974F6">
        <w:t>.</w:t>
      </w:r>
    </w:p>
    <w:p w:rsidR="000974F6" w:rsidRPr="000974F6" w:rsidRDefault="000974F6" w:rsidP="00322E2F">
      <w:pPr>
        <w:pStyle w:val="af5"/>
        <w:numPr>
          <w:ilvl w:val="2"/>
          <w:numId w:val="3"/>
        </w:numPr>
        <w:ind w:left="1134" w:hanging="1134"/>
        <w:contextualSpacing w:val="0"/>
        <w:jc w:val="both"/>
      </w:pPr>
      <w:r w:rsidRPr="000974F6">
        <w:t xml:space="preserve">Организатор </w:t>
      </w:r>
      <w:r w:rsidR="00A17DD9">
        <w:t>запроса цен</w:t>
      </w:r>
      <w:r w:rsidRPr="000974F6">
        <w:t xml:space="preserve"> вправе потребовать у Участника запроса цен уточнить и подать предложение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предложение.</w:t>
      </w:r>
    </w:p>
    <w:p w:rsidR="000974F6" w:rsidRPr="000974F6" w:rsidRDefault="000974F6" w:rsidP="00322E2F">
      <w:pPr>
        <w:pStyle w:val="af5"/>
        <w:numPr>
          <w:ilvl w:val="2"/>
          <w:numId w:val="3"/>
        </w:numPr>
        <w:ind w:left="1134" w:hanging="1134"/>
        <w:contextualSpacing w:val="0"/>
        <w:jc w:val="both"/>
      </w:pPr>
      <w:r w:rsidRPr="000974F6">
        <w:t>Предложение должно быть подано на русском языке. Все цены должны быть выражены в российских рублях.</w:t>
      </w:r>
    </w:p>
    <w:p w:rsidR="000974F6" w:rsidRPr="000974F6" w:rsidRDefault="000974F6" w:rsidP="00322E2F">
      <w:pPr>
        <w:pStyle w:val="af5"/>
        <w:numPr>
          <w:ilvl w:val="2"/>
          <w:numId w:val="3"/>
        </w:numPr>
        <w:ind w:left="1134" w:hanging="1134"/>
        <w:contextualSpacing w:val="0"/>
        <w:jc w:val="both"/>
      </w:pPr>
      <w:r w:rsidRPr="000974F6">
        <w:t>В составе своего предложения Участник должен предоставить следующие документы, подтверждающие соответствие требованиям запроса цен:</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полученн</w:t>
      </w:r>
      <w:r w:rsidR="00BA44B8">
        <w:rPr>
          <w:sz w:val="24"/>
          <w:szCs w:val="24"/>
        </w:rPr>
        <w:t>ая</w:t>
      </w:r>
      <w:r w:rsidRPr="009B663A">
        <w:rPr>
          <w:sz w:val="24"/>
          <w:szCs w:val="24"/>
        </w:rPr>
        <w:t xml:space="preserve"> не ранее чем за один месяц до срока окончания приема </w:t>
      </w:r>
      <w:r>
        <w:rPr>
          <w:sz w:val="24"/>
          <w:szCs w:val="24"/>
        </w:rPr>
        <w:t>предложений</w:t>
      </w:r>
      <w:r w:rsidRPr="009B663A">
        <w:rPr>
          <w:sz w:val="24"/>
          <w:szCs w:val="24"/>
        </w:rPr>
        <w:t xml:space="preserve"> на участие в запрос</w:t>
      </w:r>
      <w:r>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юридических лиц или нотариально заверенн</w:t>
      </w:r>
      <w:r w:rsidR="00BA44B8">
        <w:rPr>
          <w:sz w:val="24"/>
          <w:szCs w:val="24"/>
        </w:rPr>
        <w:t>ая</w:t>
      </w:r>
      <w:r w:rsidRPr="009B663A">
        <w:rPr>
          <w:sz w:val="24"/>
          <w:szCs w:val="24"/>
        </w:rPr>
        <w:t xml:space="preserve"> копи</w:t>
      </w:r>
      <w:r w:rsidR="00BA44B8">
        <w:rPr>
          <w:sz w:val="24"/>
          <w:szCs w:val="24"/>
        </w:rPr>
        <w:t>я</w:t>
      </w:r>
      <w:r w:rsidRPr="009B663A">
        <w:rPr>
          <w:sz w:val="24"/>
          <w:szCs w:val="24"/>
        </w:rPr>
        <w:t xml:space="preserve"> такой выписки (для юридического лица), полученн</w:t>
      </w:r>
      <w:r w:rsidR="00BA44B8">
        <w:rPr>
          <w:sz w:val="24"/>
          <w:szCs w:val="24"/>
        </w:rPr>
        <w:t>ая</w:t>
      </w:r>
      <w:r w:rsidRPr="009B663A">
        <w:rPr>
          <w:sz w:val="24"/>
          <w:szCs w:val="24"/>
        </w:rPr>
        <w:t xml:space="preserve">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 запрос</w:t>
      </w:r>
      <w:r w:rsidR="00AE4EA3">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индивидуальных предпринимателей или нотариально заверенн</w:t>
      </w:r>
      <w:r w:rsidR="00BA44B8">
        <w:rPr>
          <w:sz w:val="24"/>
          <w:szCs w:val="24"/>
        </w:rPr>
        <w:t>ая</w:t>
      </w:r>
      <w:r w:rsidRPr="009B663A">
        <w:rPr>
          <w:sz w:val="24"/>
          <w:szCs w:val="24"/>
        </w:rPr>
        <w:t xml:space="preserve"> копи</w:t>
      </w:r>
      <w:r w:rsidR="00BA44B8">
        <w:rPr>
          <w:sz w:val="24"/>
          <w:szCs w:val="24"/>
        </w:rPr>
        <w:t>я</w:t>
      </w:r>
      <w:r w:rsidRPr="009B663A">
        <w:rPr>
          <w:sz w:val="24"/>
          <w:szCs w:val="24"/>
        </w:rPr>
        <w:t xml:space="preserve">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9B663A">
        <w:rPr>
          <w:sz w:val="24"/>
          <w:szCs w:val="24"/>
        </w:rPr>
        <w:lastRenderedPageBreak/>
        <w:t xml:space="preserve">государства (для иностранного лица) полученные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 запрос</w:t>
      </w:r>
      <w:r w:rsidR="00AE4EA3">
        <w:rPr>
          <w:sz w:val="24"/>
          <w:szCs w:val="24"/>
        </w:rPr>
        <w:t>е</w:t>
      </w:r>
      <w:r w:rsidRPr="009B663A">
        <w:rPr>
          <w:sz w:val="24"/>
          <w:szCs w:val="24"/>
        </w:rPr>
        <w:t xml:space="preserve"> цен;</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внесении записи об Участнике в Единый государственный реестр юридических лиц</w:t>
      </w:r>
      <w:r w:rsidR="006C04AD" w:rsidRPr="006C04AD">
        <w:rPr>
          <w:rStyle w:val="10"/>
          <w:sz w:val="24"/>
          <w:szCs w:val="24"/>
        </w:rPr>
        <w:t xml:space="preserve"> </w:t>
      </w:r>
      <w:r w:rsidR="006C04AD">
        <w:rPr>
          <w:rStyle w:val="FontStyle128"/>
          <w:sz w:val="24"/>
          <w:szCs w:val="24"/>
        </w:rPr>
        <w:t>о государственной регистрации изменений</w:t>
      </w:r>
      <w:r w:rsidRPr="009B663A">
        <w:rPr>
          <w:sz w:val="24"/>
          <w:szCs w:val="24"/>
        </w:rPr>
        <w:t>;</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перерегистрации в соответствии с Федеральным законом «О государственной регистрации юридических лиц» для Участников запрос</w:t>
      </w:r>
      <w:r w:rsidR="00AE4EA3">
        <w:rPr>
          <w:sz w:val="24"/>
          <w:szCs w:val="24"/>
        </w:rPr>
        <w:t>а</w:t>
      </w:r>
      <w:r w:rsidRPr="009B663A">
        <w:rPr>
          <w:sz w:val="24"/>
          <w:szCs w:val="24"/>
        </w:rPr>
        <w:t xml:space="preserve"> цен, зарегистрированных до 01.07.2001 г. по месту государственной регистрации;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государственной регистрации, о постановке на учет в налоговые органы;</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справки из Госкомстата о присвоении кодов с отметкой о внесении в Единый государственный реестр;</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Устава в действующей редакции;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r w:rsidR="00AE4EA3">
        <w:rPr>
          <w:sz w:val="24"/>
          <w:szCs w:val="24"/>
        </w:rPr>
        <w:t>;</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заверенные Участником запрос</w:t>
      </w:r>
      <w:r w:rsidR="00AE4EA3">
        <w:rPr>
          <w:sz w:val="24"/>
          <w:szCs w:val="24"/>
        </w:rPr>
        <w:t>а</w:t>
      </w:r>
      <w:r w:rsidRPr="009B663A">
        <w:rPr>
          <w:sz w:val="24"/>
          <w:szCs w:val="24"/>
        </w:rPr>
        <w:t xml:space="preserve"> цен копии документов (приказов, протоколов собрания учредителей о назначении руководителя и т.д.), подтверждающие полномочия лица, подписавшего </w:t>
      </w:r>
      <w:r w:rsidR="00AE4EA3">
        <w:rPr>
          <w:sz w:val="24"/>
          <w:szCs w:val="24"/>
        </w:rPr>
        <w:t>предложение</w:t>
      </w:r>
      <w:r w:rsidRPr="009B663A">
        <w:rPr>
          <w:sz w:val="24"/>
          <w:szCs w:val="24"/>
        </w:rPr>
        <w:t xml:space="preserve"> на участие в запрос</w:t>
      </w:r>
      <w:r w:rsidR="00AE4EA3">
        <w:rPr>
          <w:sz w:val="24"/>
          <w:szCs w:val="24"/>
        </w:rPr>
        <w:t>е</w:t>
      </w:r>
      <w:r w:rsidRPr="009B663A">
        <w:rPr>
          <w:sz w:val="24"/>
          <w:szCs w:val="24"/>
        </w:rPr>
        <w:t xml:space="preserve"> цен, а также его право на заключение соответствующего Договора по результатам закупочной процедуры. Если предложение на участие в запрос</w:t>
      </w:r>
      <w:r w:rsidR="00AE4EA3">
        <w:rPr>
          <w:sz w:val="24"/>
          <w:szCs w:val="24"/>
        </w:rPr>
        <w:t>е</w:t>
      </w:r>
      <w:r w:rsidRPr="009B663A">
        <w:rPr>
          <w:sz w:val="24"/>
          <w:szCs w:val="24"/>
        </w:rPr>
        <w:t xml:space="preserve"> цен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приказа о назначении главного бухгалтера;</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 xml:space="preserve">копии документов на осуществление видов деятельности, связанных с </w:t>
      </w:r>
      <w:r w:rsidR="00AE4EA3">
        <w:rPr>
          <w:sz w:val="24"/>
          <w:szCs w:val="24"/>
        </w:rPr>
        <w:t>выполнением договора</w:t>
      </w:r>
      <w:r w:rsidR="00E37C73">
        <w:rPr>
          <w:sz w:val="24"/>
          <w:szCs w:val="24"/>
        </w:rPr>
        <w:t xml:space="preserve"> (лицензии, СРО, допуски и т.д.)</w:t>
      </w:r>
      <w:r w:rsidRPr="009B663A">
        <w:rPr>
          <w:sz w:val="24"/>
          <w:szCs w:val="24"/>
        </w:rPr>
        <w:t>;</w:t>
      </w:r>
    </w:p>
    <w:p w:rsidR="000974F6" w:rsidRPr="009B663A" w:rsidRDefault="000974F6" w:rsidP="00322E2F">
      <w:pPr>
        <w:pStyle w:val="af4"/>
        <w:numPr>
          <w:ilvl w:val="0"/>
          <w:numId w:val="12"/>
        </w:numPr>
        <w:spacing w:line="240" w:lineRule="auto"/>
        <w:ind w:left="1701" w:hanging="567"/>
        <w:rPr>
          <w:sz w:val="24"/>
          <w:szCs w:val="24"/>
        </w:rPr>
      </w:pPr>
      <w:r w:rsidRPr="009B663A">
        <w:rPr>
          <w:sz w:val="24"/>
          <w:szCs w:val="24"/>
        </w:rPr>
        <w:t>письмо от производителей или дилеров на готовность поставки продукции в срок;</w:t>
      </w:r>
    </w:p>
    <w:bookmarkStart w:id="32" w:name="_Ref316304084"/>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_Ref55336310 \h  \* MERGEFORMAT </w:instrText>
      </w:r>
      <w:r w:rsidRPr="00AE4EA3">
        <w:rPr>
          <w:sz w:val="24"/>
          <w:szCs w:val="24"/>
        </w:rPr>
      </w:r>
      <w:r w:rsidRPr="00AE4EA3">
        <w:rPr>
          <w:sz w:val="24"/>
          <w:szCs w:val="24"/>
        </w:rPr>
        <w:fldChar w:fldCharType="separate"/>
      </w:r>
      <w:r w:rsidR="00BD1ADB" w:rsidRPr="00BD1ADB">
        <w:rPr>
          <w:sz w:val="24"/>
          <w:szCs w:val="24"/>
        </w:rPr>
        <w:t>Предложение на поставку товара/выполнение работ/оказание услуг (форма 1)</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B138EC">
        <w:rPr>
          <w:sz w:val="24"/>
          <w:szCs w:val="24"/>
        </w:rPr>
      </w:r>
      <w:r w:rsidR="00B138EC">
        <w:rPr>
          <w:sz w:val="24"/>
          <w:szCs w:val="24"/>
        </w:rPr>
        <w:fldChar w:fldCharType="separate"/>
      </w:r>
      <w:r w:rsidR="00BD1ADB">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00B138EC">
        <w:rPr>
          <w:sz w:val="24"/>
          <w:szCs w:val="24"/>
        </w:rPr>
        <w:t>,</w:t>
      </w:r>
      <w:r w:rsidRPr="00AE4EA3">
        <w:rPr>
          <w:sz w:val="24"/>
          <w:szCs w:val="24"/>
        </w:rPr>
        <w:t xml:space="preserve"> по каждому лоту отдельно;</w:t>
      </w:r>
    </w:p>
    <w:p w:rsidR="00AE4EA3" w:rsidRPr="001A411D" w:rsidRDefault="00AE4EA3" w:rsidP="00322E2F">
      <w:pPr>
        <w:pStyle w:val="af4"/>
        <w:numPr>
          <w:ilvl w:val="0"/>
          <w:numId w:val="12"/>
        </w:numPr>
        <w:spacing w:line="240" w:lineRule="auto"/>
        <w:ind w:left="1701" w:hanging="567"/>
        <w:rPr>
          <w:sz w:val="24"/>
          <w:szCs w:val="24"/>
        </w:rPr>
      </w:pPr>
      <w:r>
        <w:rPr>
          <w:sz w:val="24"/>
          <w:szCs w:val="24"/>
        </w:rPr>
        <w:fldChar w:fldCharType="begin"/>
      </w:r>
      <w:r>
        <w:rPr>
          <w:sz w:val="24"/>
          <w:szCs w:val="24"/>
        </w:rPr>
        <w:instrText xml:space="preserve"> REF _Ref317088973 \h </w:instrText>
      </w:r>
      <w:r>
        <w:rPr>
          <w:sz w:val="24"/>
          <w:szCs w:val="24"/>
        </w:rPr>
      </w:r>
      <w:r>
        <w:rPr>
          <w:sz w:val="24"/>
          <w:szCs w:val="24"/>
        </w:rPr>
        <w:fldChar w:fldCharType="separate"/>
      </w:r>
      <w:r w:rsidR="00BD1ADB" w:rsidRPr="00906328">
        <w:t>Приложение №1 к форме предложения на поставку товаров/выполнение работ/оказание услуг</w:t>
      </w:r>
      <w:r>
        <w:rPr>
          <w:sz w:val="24"/>
          <w:szCs w:val="24"/>
        </w:rPr>
        <w:fldChar w:fldCharType="end"/>
      </w:r>
      <w:r w:rsidRPr="00920F3A">
        <w:rPr>
          <w:sz w:val="24"/>
          <w:szCs w:val="24"/>
        </w:rPr>
        <w:t xml:space="preserve">. </w:t>
      </w:r>
      <w:r>
        <w:rPr>
          <w:sz w:val="24"/>
          <w:szCs w:val="24"/>
        </w:rPr>
        <w:t xml:space="preserve">Приложение к форме 1 должно быть составлено в формате </w:t>
      </w:r>
      <w:r w:rsidRPr="00920F3A">
        <w:rPr>
          <w:sz w:val="24"/>
          <w:szCs w:val="24"/>
        </w:rPr>
        <w:t>Excel</w:t>
      </w:r>
      <w:r>
        <w:rPr>
          <w:sz w:val="24"/>
          <w:szCs w:val="24"/>
        </w:rPr>
        <w:t xml:space="preserve"> и приложено в электронным виде в составе предложения на участие в запросе цен;</w:t>
      </w:r>
    </w:p>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_Ref316464456 \h  \* MERGEFORMAT </w:instrText>
      </w:r>
      <w:r w:rsidRPr="00AE4EA3">
        <w:rPr>
          <w:sz w:val="24"/>
          <w:szCs w:val="24"/>
        </w:rPr>
      </w:r>
      <w:r w:rsidRPr="00AE4EA3">
        <w:rPr>
          <w:sz w:val="24"/>
          <w:szCs w:val="24"/>
        </w:rPr>
        <w:fldChar w:fldCharType="separate"/>
      </w:r>
      <w:r w:rsidR="00BD1ADB" w:rsidRPr="00BD1ADB">
        <w:rPr>
          <w:sz w:val="24"/>
          <w:szCs w:val="24"/>
        </w:rPr>
        <w:t>Анкета Участника (форма 2)</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B138EC">
        <w:rPr>
          <w:sz w:val="24"/>
          <w:szCs w:val="24"/>
        </w:rPr>
      </w:r>
      <w:r w:rsidR="00B138EC">
        <w:rPr>
          <w:sz w:val="24"/>
          <w:szCs w:val="24"/>
        </w:rPr>
        <w:fldChar w:fldCharType="separate"/>
      </w:r>
      <w:r w:rsidR="00BD1ADB">
        <w:rPr>
          <w:sz w:val="24"/>
          <w:szCs w:val="24"/>
        </w:rPr>
        <w:t>1</w:t>
      </w:r>
      <w:r w:rsidR="00B138EC">
        <w:rPr>
          <w:sz w:val="24"/>
          <w:szCs w:val="24"/>
        </w:rPr>
        <w:fldChar w:fldCharType="end"/>
      </w:r>
      <w:r w:rsidR="00B138EC">
        <w:rPr>
          <w:sz w:val="24"/>
          <w:szCs w:val="24"/>
        </w:rPr>
        <w:t xml:space="preserve"> </w:t>
      </w:r>
      <w:r w:rsidRPr="00AE4EA3">
        <w:rPr>
          <w:sz w:val="24"/>
          <w:szCs w:val="24"/>
        </w:rPr>
        <w:t>настоящей Закупочной документации;</w:t>
      </w:r>
    </w:p>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_Ref317164517 \h  \* MERGEFORMAT </w:instrText>
      </w:r>
      <w:r w:rsidRPr="00AE4EA3">
        <w:rPr>
          <w:sz w:val="24"/>
          <w:szCs w:val="24"/>
        </w:rPr>
      </w:r>
      <w:r w:rsidRPr="00AE4EA3">
        <w:rPr>
          <w:sz w:val="24"/>
          <w:szCs w:val="24"/>
        </w:rPr>
        <w:fldChar w:fldCharType="separate"/>
      </w:r>
      <w:r w:rsidR="00BD1ADB" w:rsidRPr="00BD1ADB">
        <w:rPr>
          <w:sz w:val="24"/>
          <w:szCs w:val="24"/>
        </w:rPr>
        <w:t>Опись документов, содержащихся в предложении на участие в запросе цен (форма 3)</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2867BC">
        <w:rPr>
          <w:sz w:val="24"/>
          <w:szCs w:val="24"/>
        </w:rPr>
        <w:instrText xml:space="preserve"> \* MERGEFORMAT </w:instrText>
      </w:r>
      <w:r w:rsidR="00B138EC">
        <w:rPr>
          <w:sz w:val="24"/>
          <w:szCs w:val="24"/>
        </w:rPr>
      </w:r>
      <w:r w:rsidR="00B138EC">
        <w:rPr>
          <w:sz w:val="24"/>
          <w:szCs w:val="24"/>
        </w:rPr>
        <w:fldChar w:fldCharType="separate"/>
      </w:r>
      <w:r w:rsidR="00BD1ADB">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Pr="00AE4EA3">
        <w:rPr>
          <w:sz w:val="24"/>
          <w:szCs w:val="24"/>
        </w:rPr>
        <w:t>;</w:t>
      </w:r>
    </w:p>
    <w:p w:rsidR="00A46552" w:rsidRPr="00DA2E87" w:rsidRDefault="00A46552" w:rsidP="00322E2F">
      <w:pPr>
        <w:pStyle w:val="af4"/>
        <w:numPr>
          <w:ilvl w:val="0"/>
          <w:numId w:val="12"/>
        </w:numPr>
        <w:spacing w:line="240" w:lineRule="auto"/>
        <w:ind w:left="1701" w:hanging="567"/>
        <w:rPr>
          <w:sz w:val="24"/>
          <w:szCs w:val="24"/>
        </w:rPr>
      </w:pPr>
      <w:r>
        <w:rPr>
          <w:sz w:val="24"/>
          <w:szCs w:val="24"/>
        </w:rPr>
        <w:fldChar w:fldCharType="begin"/>
      </w:r>
      <w:r>
        <w:rPr>
          <w:sz w:val="24"/>
          <w:szCs w:val="24"/>
        </w:rPr>
        <w:instrText xml:space="preserve"> REF _Ref347258875 \h  \* MERGEFORMAT </w:instrText>
      </w:r>
      <w:r>
        <w:rPr>
          <w:sz w:val="24"/>
          <w:szCs w:val="24"/>
        </w:rPr>
      </w:r>
      <w:r>
        <w:rPr>
          <w:sz w:val="24"/>
          <w:szCs w:val="24"/>
        </w:rPr>
        <w:fldChar w:fldCharType="separate"/>
      </w:r>
      <w:r w:rsidR="00BD1ADB" w:rsidRPr="00BD1ADB">
        <w:rPr>
          <w:sz w:val="24"/>
          <w:szCs w:val="24"/>
        </w:rPr>
        <w:t> 5)</w:t>
      </w:r>
      <w:r>
        <w:rPr>
          <w:sz w:val="24"/>
          <w:szCs w:val="24"/>
        </w:rPr>
        <w:fldChar w:fldCharType="end"/>
      </w:r>
      <w:r>
        <w:rPr>
          <w:sz w:val="24"/>
          <w:szCs w:val="24"/>
        </w:rPr>
        <w:t>, раздела </w:t>
      </w:r>
      <w:r>
        <w:rPr>
          <w:sz w:val="24"/>
          <w:szCs w:val="24"/>
        </w:rPr>
        <w:fldChar w:fldCharType="begin"/>
      </w:r>
      <w:r>
        <w:rPr>
          <w:sz w:val="24"/>
          <w:szCs w:val="24"/>
        </w:rPr>
        <w:instrText xml:space="preserve"> REF _Ref317164685 \r \h </w:instrText>
      </w:r>
      <w:r>
        <w:rPr>
          <w:sz w:val="24"/>
          <w:szCs w:val="24"/>
        </w:rPr>
      </w:r>
      <w:r>
        <w:rPr>
          <w:sz w:val="24"/>
          <w:szCs w:val="24"/>
        </w:rPr>
        <w:fldChar w:fldCharType="separate"/>
      </w:r>
      <w:r w:rsidR="00BD1ADB">
        <w:rPr>
          <w:sz w:val="24"/>
          <w:szCs w:val="24"/>
        </w:rPr>
        <w:t>1</w:t>
      </w:r>
      <w:r>
        <w:rPr>
          <w:sz w:val="24"/>
          <w:szCs w:val="24"/>
        </w:rPr>
        <w:fldChar w:fldCharType="end"/>
      </w:r>
      <w:r>
        <w:rPr>
          <w:sz w:val="24"/>
          <w:szCs w:val="24"/>
        </w:rPr>
        <w:t xml:space="preserve"> </w:t>
      </w:r>
      <w:r w:rsidRPr="00AE4EA3">
        <w:rPr>
          <w:sz w:val="24"/>
          <w:szCs w:val="24"/>
        </w:rPr>
        <w:t>настоящей Закупочной документации</w:t>
      </w:r>
      <w:r w:rsidRPr="00DA2E87">
        <w:rPr>
          <w:sz w:val="24"/>
          <w:szCs w:val="24"/>
        </w:rPr>
        <w:t>;</w:t>
      </w:r>
    </w:p>
    <w:p w:rsidR="002867BC" w:rsidRPr="002867BC" w:rsidRDefault="002867BC" w:rsidP="00322E2F">
      <w:pPr>
        <w:pStyle w:val="af4"/>
        <w:numPr>
          <w:ilvl w:val="0"/>
          <w:numId w:val="12"/>
        </w:numPr>
        <w:spacing w:line="240" w:lineRule="auto"/>
        <w:ind w:left="1701" w:hanging="567"/>
        <w:rPr>
          <w:sz w:val="24"/>
          <w:szCs w:val="24"/>
        </w:rPr>
      </w:pPr>
      <w:r w:rsidRPr="002867BC">
        <w:rPr>
          <w:sz w:val="24"/>
          <w:szCs w:val="24"/>
        </w:rPr>
        <w:lastRenderedPageBreak/>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2867BC" w:rsidRPr="002867BC" w:rsidRDefault="002867BC" w:rsidP="00322E2F">
      <w:pPr>
        <w:pStyle w:val="af4"/>
        <w:numPr>
          <w:ilvl w:val="0"/>
          <w:numId w:val="12"/>
        </w:numPr>
        <w:spacing w:line="240" w:lineRule="auto"/>
        <w:ind w:left="1701" w:hanging="567"/>
        <w:rPr>
          <w:sz w:val="24"/>
          <w:szCs w:val="24"/>
        </w:rPr>
      </w:pPr>
      <w:r w:rsidRPr="002867BC">
        <w:rPr>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2867BC" w:rsidRDefault="002867BC" w:rsidP="00322E2F">
      <w:pPr>
        <w:pStyle w:val="af4"/>
        <w:numPr>
          <w:ilvl w:val="0"/>
          <w:numId w:val="12"/>
        </w:numPr>
        <w:spacing w:line="240" w:lineRule="auto"/>
        <w:ind w:left="1701" w:hanging="567"/>
        <w:rPr>
          <w:sz w:val="24"/>
          <w:szCs w:val="24"/>
        </w:rPr>
      </w:pPr>
      <w:r w:rsidRPr="002867BC">
        <w:rPr>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014C00" w:rsidRPr="00014C00" w:rsidRDefault="00014C00" w:rsidP="00322E2F">
      <w:pPr>
        <w:pStyle w:val="af4"/>
        <w:numPr>
          <w:ilvl w:val="0"/>
          <w:numId w:val="12"/>
        </w:numPr>
        <w:spacing w:line="240" w:lineRule="auto"/>
        <w:ind w:left="1701" w:hanging="567"/>
        <w:rPr>
          <w:sz w:val="24"/>
          <w:szCs w:val="24"/>
        </w:rPr>
      </w:pPr>
      <w:r w:rsidRPr="00014C00">
        <w:rPr>
          <w:sz w:val="24"/>
          <w:szCs w:val="24"/>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AE4EA3" w:rsidRDefault="00AE4EA3" w:rsidP="00322E2F">
      <w:pPr>
        <w:pStyle w:val="af4"/>
        <w:numPr>
          <w:ilvl w:val="0"/>
          <w:numId w:val="12"/>
        </w:numPr>
        <w:spacing w:line="240" w:lineRule="auto"/>
        <w:ind w:left="1701" w:hanging="567"/>
        <w:rPr>
          <w:sz w:val="24"/>
          <w:szCs w:val="24"/>
        </w:rPr>
      </w:pPr>
      <w:r w:rsidRPr="00014C00">
        <w:rPr>
          <w:sz w:val="24"/>
          <w:szCs w:val="24"/>
        </w:rPr>
        <w:t>Документы подтверждающие,</w:t>
      </w:r>
      <w:r w:rsidRPr="00920F3A">
        <w:rPr>
          <w:sz w:val="24"/>
          <w:szCs w:val="24"/>
        </w:rPr>
        <w:t xml:space="preserve">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r w:rsidR="00016FDC">
        <w:rPr>
          <w:sz w:val="24"/>
          <w:szCs w:val="24"/>
        </w:rPr>
        <w:t>;</w:t>
      </w:r>
    </w:p>
    <w:p w:rsidR="00016FDC" w:rsidRPr="00016FDC" w:rsidRDefault="00016FDC" w:rsidP="00322E2F">
      <w:pPr>
        <w:pStyle w:val="af4"/>
        <w:numPr>
          <w:ilvl w:val="0"/>
          <w:numId w:val="12"/>
        </w:numPr>
        <w:spacing w:line="240" w:lineRule="auto"/>
        <w:ind w:left="1701" w:hanging="567"/>
        <w:rPr>
          <w:sz w:val="22"/>
          <w:szCs w:val="24"/>
        </w:rPr>
      </w:pPr>
      <w:r w:rsidRPr="00016FDC">
        <w:rPr>
          <w:sz w:val="24"/>
        </w:rPr>
        <w:t>Справку о соответствии/несоответствии Участника запроса цени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 по форме и в соответствии с инструкциями, приведенными в настоящей Закупочной документации (Том IV).</w:t>
      </w:r>
    </w:p>
    <w:p w:rsidR="00301927" w:rsidRPr="00326F06" w:rsidRDefault="00301927" w:rsidP="00322E2F">
      <w:pPr>
        <w:pStyle w:val="af5"/>
        <w:numPr>
          <w:ilvl w:val="2"/>
          <w:numId w:val="3"/>
        </w:numPr>
        <w:ind w:left="1134" w:hanging="1134"/>
        <w:contextualSpacing w:val="0"/>
        <w:jc w:val="both"/>
      </w:pPr>
      <w:r>
        <w:t xml:space="preserve">Участник запроса цен обязан представить в составе предложения на участие в открытом запросе цен </w:t>
      </w:r>
      <w:r w:rsidR="0094490F">
        <w:t xml:space="preserve">Гарантийное письмо на предоставление справки о цепочке собственников </w:t>
      </w:r>
      <w:r>
        <w:t>(п. </w:t>
      </w:r>
      <w:r>
        <w:fldChar w:fldCharType="begin"/>
      </w:r>
      <w:r>
        <w:instrText xml:space="preserve"> REF _Ref317089113 \r \h  \* MERGEFORMAT </w:instrText>
      </w:r>
      <w:r>
        <w:fldChar w:fldCharType="separate"/>
      </w:r>
      <w:r w:rsidR="00BD1ADB">
        <w:t>7.4</w:t>
      </w:r>
      <w:r>
        <w:fldChar w:fldCharType="end"/>
      </w:r>
      <w:r>
        <w:t xml:space="preserve"> (форма </w:t>
      </w:r>
      <w:r w:rsidR="0094490F">
        <w:t>5</w:t>
      </w:r>
      <w:r>
        <w:t xml:space="preserve">) настоящей закупочной документации), бенефициаров Участника запроса цен,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 В случае </w:t>
      </w:r>
      <w:r>
        <w:lastRenderedPageBreak/>
        <w:t>изменения вышеуказанных сведений до даты завершения открытого запроса цен Участник запроса цен обязан в течение 5 (пяти) календарных дней представить Организатору запроса цен актуализированные сведения с приложением копий подтверждающих документов. Не предоставление Участником запроса цен указанных сведений предоставляет Организатору запроса цен право отклонить предложение на участие в запросе цен такого Участника запроса цен.</w:t>
      </w:r>
    </w:p>
    <w:p w:rsidR="00B138EC" w:rsidRDefault="00B138EC" w:rsidP="00322E2F">
      <w:pPr>
        <w:pStyle w:val="af5"/>
        <w:numPr>
          <w:ilvl w:val="2"/>
          <w:numId w:val="3"/>
        </w:numPr>
        <w:ind w:left="1134" w:hanging="1134"/>
        <w:contextualSpacing w:val="0"/>
        <w:jc w:val="both"/>
      </w:pPr>
      <w:r>
        <w:t>В случае</w:t>
      </w:r>
      <w:r w:rsidRPr="002E2BE8">
        <w:t xml:space="preserve"> если</w:t>
      </w:r>
      <w:r>
        <w:t>,</w:t>
      </w:r>
      <w:r w:rsidRPr="002E2BE8">
        <w:t xml:space="preserve"> по каким-либо причинам</w:t>
      </w:r>
      <w:r>
        <w:t>,</w:t>
      </w:r>
      <w:r w:rsidRPr="002E2BE8">
        <w:t xml:space="preserve"> Участник </w:t>
      </w:r>
      <w:r>
        <w:t>запроса цен</w:t>
      </w:r>
      <w:r w:rsidRPr="002E2BE8">
        <w:t xml:space="preserve"> не может предоставить требуемый документ, </w:t>
      </w:r>
      <w:r w:rsidR="00D70D11">
        <w:t>он должен приложить составленную</w:t>
      </w:r>
      <w:r w:rsidRPr="002E2BE8">
        <w:t xml:space="preserve"> в произвольной форме справку, объясняющую причину отсутствия требуемого документа, а также содержащую заверения Организатору </w:t>
      </w:r>
      <w:r>
        <w:t>запроса цен</w:t>
      </w:r>
      <w:r w:rsidRPr="002E2BE8">
        <w:t xml:space="preserve"> о соответствии Участника данному требованию.</w:t>
      </w:r>
    </w:p>
    <w:p w:rsidR="000C42CA" w:rsidRDefault="000C42CA" w:rsidP="00322E2F">
      <w:pPr>
        <w:pStyle w:val="af5"/>
        <w:numPr>
          <w:ilvl w:val="2"/>
          <w:numId w:val="3"/>
        </w:numPr>
        <w:ind w:left="1134" w:hanging="1134"/>
        <w:contextualSpacing w:val="0"/>
        <w:jc w:val="both"/>
      </w:pPr>
      <w:r>
        <w:t>В случае, если Участник запроса цен подает заявку на участие в запросе цен на несколько лотов, он вправе подготовить пакет документов в соответствии с подразделом 5.3.5 (а-</w:t>
      </w:r>
      <w:r w:rsidR="0033238C">
        <w:t>н) в одном экземпляре оригинала и приложить его в составе документов одного лота. При этом, в составе документов по иным лотам он имеет право указать ссылку на лот, содержащий полный комплект документов.</w:t>
      </w:r>
    </w:p>
    <w:p w:rsidR="0033238C" w:rsidRPr="002E2BE8" w:rsidRDefault="0033238C" w:rsidP="00322E2F">
      <w:pPr>
        <w:pStyle w:val="af5"/>
        <w:numPr>
          <w:ilvl w:val="1"/>
          <w:numId w:val="3"/>
        </w:numPr>
        <w:ind w:left="1134" w:hanging="1134"/>
        <w:contextualSpacing w:val="0"/>
        <w:outlineLvl w:val="1"/>
        <w:rPr>
          <w:b/>
        </w:rPr>
      </w:pPr>
      <w:r w:rsidRPr="002E2BE8">
        <w:rPr>
          <w:b/>
        </w:rPr>
        <w:t xml:space="preserve">Срок действия заявки на участие в </w:t>
      </w:r>
      <w:r>
        <w:rPr>
          <w:b/>
        </w:rPr>
        <w:t>запросе цен</w:t>
      </w:r>
    </w:p>
    <w:p w:rsidR="0033238C" w:rsidRPr="002E2BE8" w:rsidRDefault="0033238C" w:rsidP="00322E2F">
      <w:pPr>
        <w:pStyle w:val="af5"/>
        <w:numPr>
          <w:ilvl w:val="2"/>
          <w:numId w:val="3"/>
        </w:numPr>
        <w:ind w:left="1134" w:hanging="1134"/>
        <w:contextualSpacing w:val="0"/>
        <w:jc w:val="both"/>
      </w:pPr>
      <w:r w:rsidRPr="002E2BE8">
        <w:t xml:space="preserve">Заявка на участие в </w:t>
      </w:r>
      <w:r>
        <w:t>запросе цен</w:t>
      </w:r>
      <w:r w:rsidRPr="002E2BE8">
        <w:t xml:space="preserve"> действительна в течение срока, указанного Участником </w:t>
      </w:r>
      <w:r>
        <w:t>запроса цен</w:t>
      </w:r>
      <w:r w:rsidRPr="002E2BE8">
        <w:t xml:space="preserve"> в данной заявке, но не менее 90 календарных дней со дня, следующего за днем проведения </w:t>
      </w:r>
      <w:r>
        <w:t>процедуры запроса цен</w:t>
      </w:r>
      <w:r w:rsidR="00E01507">
        <w:t xml:space="preserve"> в электронной форме</w:t>
      </w:r>
      <w:r w:rsidRPr="002E2BE8">
        <w:t>.</w:t>
      </w:r>
    </w:p>
    <w:p w:rsidR="00767EEF" w:rsidRDefault="000269FD" w:rsidP="00322E2F">
      <w:pPr>
        <w:pStyle w:val="af5"/>
        <w:numPr>
          <w:ilvl w:val="1"/>
          <w:numId w:val="3"/>
        </w:numPr>
        <w:ind w:left="1134" w:hanging="1134"/>
        <w:contextualSpacing w:val="0"/>
        <w:outlineLvl w:val="1"/>
        <w:rPr>
          <w:b/>
        </w:rPr>
      </w:pPr>
      <w:r w:rsidRPr="002E2BE8">
        <w:rPr>
          <w:b/>
        </w:rPr>
        <w:t xml:space="preserve">Подача и прием </w:t>
      </w:r>
      <w:r w:rsidR="000974F6">
        <w:rPr>
          <w:b/>
        </w:rPr>
        <w:t>предложений</w:t>
      </w:r>
      <w:r w:rsidRPr="002E2BE8">
        <w:rPr>
          <w:b/>
        </w:rPr>
        <w:t xml:space="preserve"> </w:t>
      </w:r>
      <w:r w:rsidR="00767EEF" w:rsidRPr="002E2BE8">
        <w:rPr>
          <w:b/>
        </w:rPr>
        <w:t xml:space="preserve">на участие в </w:t>
      </w:r>
      <w:r w:rsidR="007174E6">
        <w:rPr>
          <w:b/>
        </w:rPr>
        <w:t>запрос</w:t>
      </w:r>
      <w:r w:rsidR="001623F3">
        <w:rPr>
          <w:b/>
        </w:rPr>
        <w:t>е</w:t>
      </w:r>
      <w:r w:rsidR="007174E6">
        <w:rPr>
          <w:b/>
        </w:rPr>
        <w:t xml:space="preserve"> цен</w:t>
      </w:r>
      <w:bookmarkEnd w:id="32"/>
    </w:p>
    <w:p w:rsidR="00D70D11" w:rsidRPr="002E2BE8" w:rsidRDefault="00D70D11" w:rsidP="00322E2F">
      <w:pPr>
        <w:pStyle w:val="af5"/>
        <w:numPr>
          <w:ilvl w:val="2"/>
          <w:numId w:val="3"/>
        </w:numPr>
        <w:ind w:left="1134" w:hanging="1134"/>
        <w:contextualSpacing w:val="0"/>
        <w:jc w:val="both"/>
      </w:pPr>
      <w:r w:rsidRPr="002E2BE8">
        <w:t xml:space="preserve">Подача </w:t>
      </w:r>
      <w:r>
        <w:t xml:space="preserve">заявок на участие в запросе цен </w:t>
      </w:r>
      <w:r w:rsidRPr="002E2BE8">
        <w:t xml:space="preserve">осуществляется </w:t>
      </w:r>
      <w:r>
        <w:t>в соответствии с инструкциями и регламентом работы электронной торговой площадки</w:t>
      </w:r>
      <w:r w:rsidRPr="002E2BE8">
        <w:t>.</w:t>
      </w:r>
    </w:p>
    <w:p w:rsidR="00767EEF" w:rsidRPr="002E2BE8" w:rsidRDefault="00767EEF" w:rsidP="00322E2F">
      <w:pPr>
        <w:pStyle w:val="af5"/>
        <w:numPr>
          <w:ilvl w:val="2"/>
          <w:numId w:val="3"/>
        </w:numPr>
        <w:ind w:left="1134" w:hanging="1134"/>
        <w:contextualSpacing w:val="0"/>
        <w:jc w:val="both"/>
      </w:pPr>
      <w:r w:rsidRPr="002E2BE8">
        <w:t xml:space="preserve">Датой начала срока подачи заявок на участие в </w:t>
      </w:r>
      <w:r w:rsidR="007174E6">
        <w:t>запрос</w:t>
      </w:r>
      <w:r w:rsidR="00FA71A9">
        <w:t>е</w:t>
      </w:r>
      <w:r w:rsidR="007174E6">
        <w:t xml:space="preserve"> цен</w:t>
      </w:r>
      <w:r w:rsidRPr="002E2BE8">
        <w:t xml:space="preserve"> является день, следующий за днем размещения </w:t>
      </w:r>
      <w:r w:rsidR="00E01507">
        <w:rPr>
          <w:rStyle w:val="FontStyle128"/>
          <w:sz w:val="24"/>
          <w:szCs w:val="24"/>
        </w:rPr>
        <w:t>на электронной торговой площадке и</w:t>
      </w:r>
      <w:r w:rsidR="00E01507" w:rsidRPr="002E2BE8">
        <w:t xml:space="preserve"> </w:t>
      </w:r>
      <w:r w:rsidRPr="002E2BE8">
        <w:t>на сайте</w:t>
      </w:r>
      <w:r w:rsidR="003B35BC">
        <w:t xml:space="preserve"> </w:t>
      </w:r>
      <w:r w:rsidR="00301927">
        <w:t>У</w:t>
      </w:r>
      <w:r w:rsidR="007174E6">
        <w:t>ведомления</w:t>
      </w:r>
      <w:r w:rsidRPr="002E2BE8">
        <w:t>.</w:t>
      </w:r>
    </w:p>
    <w:p w:rsidR="00767EEF" w:rsidRPr="002E2BE8" w:rsidRDefault="007174E6" w:rsidP="00322E2F">
      <w:pPr>
        <w:pStyle w:val="af5"/>
        <w:numPr>
          <w:ilvl w:val="2"/>
          <w:numId w:val="3"/>
        </w:numPr>
        <w:ind w:left="1134" w:hanging="1134"/>
        <w:contextualSpacing w:val="0"/>
        <w:jc w:val="both"/>
      </w:pPr>
      <w:r>
        <w:t>Предложения</w:t>
      </w:r>
      <w:r w:rsidR="00767EEF" w:rsidRPr="002E2BE8">
        <w:t xml:space="preserve"> на участие в </w:t>
      </w:r>
      <w:r>
        <w:t>запрос</w:t>
      </w:r>
      <w:r w:rsidR="003B35BC">
        <w:t>е</w:t>
      </w:r>
      <w:r>
        <w:t xml:space="preserve"> цен</w:t>
      </w:r>
      <w:r w:rsidR="00767EEF" w:rsidRPr="002E2BE8">
        <w:t xml:space="preserve"> должны быть поданы до истечения срока, установленного в </w:t>
      </w:r>
      <w:r w:rsidR="00301927">
        <w:t>У</w:t>
      </w:r>
      <w:r w:rsidR="003B35BC">
        <w:t>ведомлении</w:t>
      </w:r>
      <w:r w:rsidR="00924020" w:rsidRPr="002E2BE8">
        <w:t>.</w:t>
      </w:r>
    </w:p>
    <w:p w:rsidR="00FE19B0" w:rsidRDefault="006C754F" w:rsidP="00322E2F">
      <w:pPr>
        <w:pStyle w:val="af5"/>
        <w:numPr>
          <w:ilvl w:val="2"/>
          <w:numId w:val="3"/>
        </w:numPr>
        <w:ind w:left="1134" w:hanging="1134"/>
        <w:contextualSpacing w:val="0"/>
        <w:jc w:val="both"/>
      </w:pPr>
      <w:r>
        <w:t>Участник</w:t>
      </w:r>
      <w:r w:rsidR="00FE19B0" w:rsidRPr="00FE19B0">
        <w:t xml:space="preserve"> имеет право подать только одно предложение. В случае подачи </w:t>
      </w:r>
      <w:r>
        <w:t>Участником</w:t>
      </w:r>
      <w:r w:rsidR="00FE19B0" w:rsidRPr="00FE19B0">
        <w:t xml:space="preserve"> на одну позицию нескольких предложений, все они будут отклонены без рассмотрения по существу.</w:t>
      </w:r>
    </w:p>
    <w:p w:rsidR="000C42CA" w:rsidRDefault="000C42CA" w:rsidP="00322E2F">
      <w:pPr>
        <w:pStyle w:val="af5"/>
        <w:numPr>
          <w:ilvl w:val="2"/>
          <w:numId w:val="3"/>
        </w:numPr>
        <w:ind w:left="1134" w:hanging="1134"/>
        <w:contextualSpacing w:val="0"/>
        <w:jc w:val="both"/>
      </w:pPr>
      <w:r w:rsidRPr="002E2BE8">
        <w:t xml:space="preserve">В случае, если по окончании срока подачи заявок на участие в </w:t>
      </w:r>
      <w:r>
        <w:t>запросе цен</w:t>
      </w:r>
      <w:r w:rsidRPr="002E2BE8">
        <w:t xml:space="preserve"> была подана только одна </w:t>
      </w:r>
      <w:r w:rsidR="00D67D53">
        <w:t xml:space="preserve">электронная </w:t>
      </w:r>
      <w:r w:rsidRPr="002E2BE8">
        <w:t xml:space="preserve">заявка на участие в </w:t>
      </w:r>
      <w:r>
        <w:t>запросе цен</w:t>
      </w:r>
      <w:r w:rsidRPr="002E2BE8">
        <w:t xml:space="preserve"> и эта заявка была признана соответствующей требованиям и условиям, предусмотренным </w:t>
      </w:r>
      <w:r>
        <w:t>закупоч</w:t>
      </w:r>
      <w:r w:rsidRPr="002E2BE8">
        <w:t xml:space="preserve">ной документацией, либо только один Участник </w:t>
      </w:r>
      <w:r>
        <w:t>запроса цен</w:t>
      </w:r>
      <w:r w:rsidRPr="002E2BE8">
        <w:t xml:space="preserve"> признан Участником </w:t>
      </w:r>
      <w:r>
        <w:t>запроса цен</w:t>
      </w:r>
      <w:r w:rsidRPr="002E2BE8">
        <w:t xml:space="preserve">, соответствующим требованиям, предусмотренным в </w:t>
      </w:r>
      <w:r>
        <w:t>закупоч</w:t>
      </w:r>
      <w:r w:rsidRPr="002E2BE8">
        <w:t>ной документации</w:t>
      </w:r>
      <w:r>
        <w:t xml:space="preserve"> или</w:t>
      </w:r>
      <w:r w:rsidRPr="000C42CA">
        <w:t xml:space="preserve"> </w:t>
      </w:r>
      <w:r w:rsidRPr="00880D64">
        <w:t xml:space="preserve">в установленный </w:t>
      </w:r>
      <w:r>
        <w:t>срок не поступило ни одной</w:t>
      </w:r>
      <w:r w:rsidRPr="00880D64">
        <w:t xml:space="preserve"> </w:t>
      </w:r>
      <w:r w:rsidR="00D67D53">
        <w:t xml:space="preserve">электронной </w:t>
      </w:r>
      <w:r>
        <w:t>заявки на участие в запросе цен</w:t>
      </w:r>
      <w:r w:rsidRPr="002E2BE8">
        <w:t>,</w:t>
      </w:r>
      <w:r w:rsidRPr="000C42CA">
        <w:t xml:space="preserve"> </w:t>
      </w:r>
      <w:r>
        <w:t>запрос</w:t>
      </w:r>
      <w:r w:rsidRPr="002E2BE8">
        <w:t xml:space="preserve"> </w:t>
      </w:r>
      <w:r>
        <w:t xml:space="preserve">цен </w:t>
      </w:r>
      <w:r w:rsidRPr="002E2BE8">
        <w:t>призна</w:t>
      </w:r>
      <w:r>
        <w:t>ется</w:t>
      </w:r>
      <w:r w:rsidRPr="002E2BE8">
        <w:t xml:space="preserve"> несостоявшимся</w:t>
      </w:r>
      <w:r>
        <w:t>. Данный факт фиксируется в соответствующем протоколе.</w:t>
      </w:r>
    </w:p>
    <w:p w:rsidR="00C65AD1" w:rsidRPr="002E2BE8" w:rsidRDefault="003C6E40" w:rsidP="00322E2F">
      <w:pPr>
        <w:pStyle w:val="af5"/>
        <w:numPr>
          <w:ilvl w:val="1"/>
          <w:numId w:val="3"/>
        </w:numPr>
        <w:ind w:left="1134" w:hanging="1134"/>
        <w:contextualSpacing w:val="0"/>
        <w:outlineLvl w:val="1"/>
        <w:rPr>
          <w:b/>
        </w:rPr>
      </w:pPr>
      <w:r w:rsidRPr="002E2BE8">
        <w:rPr>
          <w:b/>
        </w:rPr>
        <w:t xml:space="preserve">Рассмотрение и оценка </w:t>
      </w:r>
      <w:r w:rsidR="001623F3">
        <w:rPr>
          <w:b/>
        </w:rPr>
        <w:t>предложений</w:t>
      </w:r>
      <w:r w:rsidRPr="002E2BE8">
        <w:rPr>
          <w:b/>
        </w:rPr>
        <w:t xml:space="preserve"> на участие в </w:t>
      </w:r>
      <w:r w:rsidR="007174E6">
        <w:rPr>
          <w:b/>
        </w:rPr>
        <w:t>запрос</w:t>
      </w:r>
      <w:r w:rsidR="00FE19B0">
        <w:rPr>
          <w:b/>
        </w:rPr>
        <w:t>е</w:t>
      </w:r>
      <w:r w:rsidR="007174E6">
        <w:rPr>
          <w:b/>
        </w:rPr>
        <w:t xml:space="preserve"> цен</w:t>
      </w:r>
    </w:p>
    <w:p w:rsidR="003C6E40" w:rsidRPr="002E2BE8" w:rsidRDefault="003C6E40" w:rsidP="00322E2F">
      <w:pPr>
        <w:pStyle w:val="af5"/>
        <w:numPr>
          <w:ilvl w:val="2"/>
          <w:numId w:val="3"/>
        </w:numPr>
        <w:ind w:left="1134" w:hanging="1134"/>
        <w:contextualSpacing w:val="0"/>
        <w:jc w:val="both"/>
      </w:pPr>
      <w:r w:rsidRPr="002E2BE8">
        <w:t xml:space="preserve">При рассмотрении и оценки заявок на участие в </w:t>
      </w:r>
      <w:r w:rsidR="007174E6">
        <w:t>запрос</w:t>
      </w:r>
      <w:r w:rsidR="00F5520F">
        <w:t>е</w:t>
      </w:r>
      <w:r w:rsidR="007174E6">
        <w:t xml:space="preserve"> цен</w:t>
      </w:r>
      <w:r w:rsidRPr="002E2BE8">
        <w:t xml:space="preserve"> для проведения экспертизы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w:t>
      </w:r>
      <w:r w:rsidR="007174E6">
        <w:t>Закупочная</w:t>
      </w:r>
      <w:r w:rsidRPr="002E2BE8">
        <w:t xml:space="preserve"> комиссия вправе привлечь иных лиц (экспертов и специалистов), не связанных с участниками </w:t>
      </w:r>
      <w:r w:rsidR="007174E6">
        <w:t>запрос</w:t>
      </w:r>
      <w:r w:rsidR="00F5520F">
        <w:t>а</w:t>
      </w:r>
      <w:r w:rsidR="007174E6">
        <w:t xml:space="preserve"> цен</w:t>
      </w:r>
      <w:r w:rsidRPr="002E2BE8">
        <w:t xml:space="preserve">, но в любом случае допуск к </w:t>
      </w:r>
      <w:r w:rsidR="00F40A61" w:rsidRPr="002E2BE8">
        <w:t xml:space="preserve">дальнейшему </w:t>
      </w:r>
      <w:r w:rsidRPr="002E2BE8">
        <w:t xml:space="preserve">участию в </w:t>
      </w:r>
      <w:r w:rsidR="007174E6">
        <w:t>запрос</w:t>
      </w:r>
      <w:r w:rsidR="00F5520F">
        <w:t>е</w:t>
      </w:r>
      <w:r w:rsidR="007174E6">
        <w:t xml:space="preserve"> цен</w:t>
      </w:r>
      <w:r w:rsidRPr="002E2BE8">
        <w:t xml:space="preserve"> </w:t>
      </w:r>
      <w:r w:rsidR="00D67D53">
        <w:t xml:space="preserve">в электронной форме </w:t>
      </w:r>
      <w:r w:rsidRPr="002E2BE8">
        <w:t xml:space="preserve">и присвоение номеров </w:t>
      </w:r>
      <w:r w:rsidR="00F5520F">
        <w:t>предложения</w:t>
      </w:r>
      <w:r w:rsidRPr="002E2BE8">
        <w:t xml:space="preserve">м на участие в </w:t>
      </w:r>
      <w:r w:rsidR="007174E6">
        <w:t>запрос</w:t>
      </w:r>
      <w:r w:rsidR="00F5520F">
        <w:t>е</w:t>
      </w:r>
      <w:r w:rsidR="007174E6">
        <w:t xml:space="preserve"> цен</w:t>
      </w:r>
      <w:r w:rsidRPr="002E2BE8">
        <w:t xml:space="preserve"> </w:t>
      </w:r>
      <w:r w:rsidR="00F40A61" w:rsidRPr="002E2BE8">
        <w:t xml:space="preserve">по итогам ранжирования </w:t>
      </w:r>
      <w:r w:rsidRPr="002E2BE8">
        <w:t xml:space="preserve">осуществляется </w:t>
      </w:r>
      <w:r w:rsidR="007174E6">
        <w:t>Закупочной</w:t>
      </w:r>
      <w:r w:rsidRPr="002E2BE8">
        <w:t xml:space="preserve"> комиссией.</w:t>
      </w:r>
    </w:p>
    <w:p w:rsidR="003C6E40" w:rsidRPr="002E2BE8" w:rsidRDefault="003C6E40" w:rsidP="00322E2F">
      <w:pPr>
        <w:pStyle w:val="af5"/>
        <w:numPr>
          <w:ilvl w:val="2"/>
          <w:numId w:val="3"/>
        </w:numPr>
        <w:ind w:left="1134" w:hanging="1134"/>
        <w:contextualSpacing w:val="0"/>
        <w:jc w:val="both"/>
      </w:pPr>
      <w:r w:rsidRPr="002E2BE8">
        <w:t xml:space="preserve">Участники </w:t>
      </w:r>
      <w:r w:rsidR="007174E6">
        <w:t>запрос</w:t>
      </w:r>
      <w:r w:rsidR="00F5520F">
        <w:t>а</w:t>
      </w:r>
      <w:r w:rsidR="007174E6">
        <w:t xml:space="preserve"> цен</w:t>
      </w:r>
      <w:r w:rsidRPr="002E2BE8">
        <w:t xml:space="preserve"> не вправе каким-либо способом влиять, участвовать </w:t>
      </w:r>
      <w:r w:rsidRPr="002E2BE8">
        <w:lastRenderedPageBreak/>
        <w:t xml:space="preserve">или присутствовать при рассмотрении и оценке </w:t>
      </w:r>
      <w:r w:rsidR="00F5520F">
        <w:t>предложений</w:t>
      </w:r>
      <w:r w:rsidRPr="002E2BE8">
        <w:t xml:space="preserve"> на участие в </w:t>
      </w:r>
      <w:r w:rsidR="007174E6">
        <w:t>запрос</w:t>
      </w:r>
      <w:r w:rsidR="00F5520F">
        <w:t>е</w:t>
      </w:r>
      <w:r w:rsidR="007174E6">
        <w:t xml:space="preserve"> цен</w:t>
      </w:r>
      <w:r w:rsidRPr="002E2BE8">
        <w:t>, а также вступать в контакты с лицами, вып</w:t>
      </w:r>
      <w:r w:rsidR="00F5520F">
        <w:t>олняющими экспертизу предложений</w:t>
      </w:r>
      <w:r w:rsidRPr="002E2BE8">
        <w:t xml:space="preserve"> на участие в </w:t>
      </w:r>
      <w:r w:rsidR="007174E6">
        <w:t>запрос</w:t>
      </w:r>
      <w:r w:rsidR="00F5520F">
        <w:t>е</w:t>
      </w:r>
      <w:r w:rsidR="007174E6">
        <w:t xml:space="preserve"> цен</w:t>
      </w:r>
      <w:r w:rsidRPr="002E2BE8">
        <w:t xml:space="preserve">. Любые попытки Участников </w:t>
      </w:r>
      <w:r w:rsidR="007174E6">
        <w:t>запрос</w:t>
      </w:r>
      <w:r w:rsidR="00F5520F">
        <w:t>а</w:t>
      </w:r>
      <w:r w:rsidR="007174E6">
        <w:t xml:space="preserve"> цен</w:t>
      </w:r>
      <w:r w:rsidRPr="002E2BE8">
        <w:t xml:space="preserve"> повлиять на </w:t>
      </w:r>
      <w:r w:rsidR="00F5520F">
        <w:t>Закупочную</w:t>
      </w:r>
      <w:r w:rsidRPr="002E2BE8">
        <w:t xml:space="preserve"> комиссию при экспертизе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а также оказать давление на любое лицо, привлеченное Организатором </w:t>
      </w:r>
      <w:r w:rsidR="007174E6">
        <w:t>запрос</w:t>
      </w:r>
      <w:r w:rsidR="00F5520F">
        <w:t>а</w:t>
      </w:r>
      <w:r w:rsidR="007174E6">
        <w:t xml:space="preserve"> цен</w:t>
      </w:r>
      <w:r w:rsidR="00F5520F">
        <w:t xml:space="preserve"> для работы</w:t>
      </w:r>
      <w:r w:rsidRPr="002E2BE8">
        <w:t xml:space="preserve">, в случае если данные факты подтверждены документально, служат основанием для отклонения </w:t>
      </w:r>
      <w:r w:rsidR="00F5520F">
        <w:t>предложения</w:t>
      </w:r>
      <w:r w:rsidRPr="002E2BE8">
        <w:t xml:space="preserve"> на участие в </w:t>
      </w:r>
      <w:r w:rsidR="007174E6">
        <w:t>запрос</w:t>
      </w:r>
      <w:r w:rsidR="00F5520F">
        <w:t>е</w:t>
      </w:r>
      <w:r w:rsidR="007174E6">
        <w:t xml:space="preserve"> цен</w:t>
      </w:r>
      <w:r w:rsidR="00D67D53">
        <w:t xml:space="preserve"> в электронной форме</w:t>
      </w:r>
      <w:r w:rsidRPr="002E2BE8">
        <w:t xml:space="preserve"> таких Участников.</w:t>
      </w:r>
    </w:p>
    <w:p w:rsidR="003C6E40" w:rsidRPr="00F774FC" w:rsidRDefault="007174E6" w:rsidP="00322E2F">
      <w:pPr>
        <w:pStyle w:val="af5"/>
        <w:numPr>
          <w:ilvl w:val="2"/>
          <w:numId w:val="3"/>
        </w:numPr>
        <w:ind w:left="1134" w:hanging="1134"/>
        <w:contextualSpacing w:val="0"/>
        <w:jc w:val="both"/>
      </w:pPr>
      <w:r>
        <w:t>Предложение</w:t>
      </w:r>
      <w:r w:rsidR="003C6E40" w:rsidRPr="002E2BE8">
        <w:t xml:space="preserve"> на участие в </w:t>
      </w:r>
      <w:r>
        <w:t>запрос</w:t>
      </w:r>
      <w:r w:rsidR="00F5520F">
        <w:t>е</w:t>
      </w:r>
      <w:r>
        <w:t xml:space="preserve"> цен</w:t>
      </w:r>
      <w:r w:rsidR="00F5520F">
        <w:t xml:space="preserve"> должно</w:t>
      </w:r>
      <w:r w:rsidR="003C6E40" w:rsidRPr="002E2BE8">
        <w:t xml:space="preserve"> полностью соответствовать каждому из установленных настоящей </w:t>
      </w:r>
      <w:r>
        <w:t>Закупочной</w:t>
      </w:r>
      <w:r w:rsidR="003C6E40" w:rsidRPr="002E2BE8">
        <w:t xml:space="preserve"> документацией требований или быть лучше, то есть указанные </w:t>
      </w:r>
      <w:r w:rsidR="00F5520F">
        <w:t>требования являются пороговыми.</w:t>
      </w:r>
    </w:p>
    <w:p w:rsidR="003C6E40" w:rsidRPr="002E2BE8" w:rsidRDefault="003C6E40" w:rsidP="00322E2F">
      <w:pPr>
        <w:pStyle w:val="af5"/>
        <w:numPr>
          <w:ilvl w:val="2"/>
          <w:numId w:val="3"/>
        </w:numPr>
        <w:ind w:left="1134" w:hanging="1134"/>
        <w:contextualSpacing w:val="0"/>
        <w:jc w:val="both"/>
      </w:pPr>
      <w:r w:rsidRPr="002E2BE8">
        <w:t xml:space="preserve">Если в </w:t>
      </w:r>
      <w:r w:rsidR="00F5520F">
        <w:t>предложении</w:t>
      </w:r>
      <w:r w:rsidRPr="002E2BE8">
        <w:t xml:space="preserve"> имеются расхождения между обозначением сумм словами и цифрами, то </w:t>
      </w:r>
      <w:r w:rsidR="007174E6">
        <w:t>Закупочной</w:t>
      </w:r>
      <w:r w:rsidRPr="002E2BE8">
        <w:t xml:space="preserve"> комиссией принимается к рассмотрению сумма, указанная словами.</w:t>
      </w:r>
    </w:p>
    <w:p w:rsidR="00E43E1E" w:rsidRPr="00F774FC" w:rsidRDefault="007174E6" w:rsidP="00322E2F">
      <w:pPr>
        <w:pStyle w:val="af5"/>
        <w:numPr>
          <w:ilvl w:val="2"/>
          <w:numId w:val="3"/>
        </w:numPr>
        <w:ind w:left="1134" w:hanging="1134"/>
        <w:contextualSpacing w:val="0"/>
        <w:jc w:val="both"/>
      </w:pPr>
      <w:r w:rsidRPr="00F774FC">
        <w:t>Закупочная</w:t>
      </w:r>
      <w:r w:rsidR="00E43E1E" w:rsidRPr="00F774FC">
        <w:t xml:space="preserve"> комиссия оценивает и сопоставляет </w:t>
      </w:r>
      <w:r w:rsidRPr="00F774FC">
        <w:t>предложения</w:t>
      </w:r>
      <w:r w:rsidR="00E43E1E" w:rsidRPr="00F774FC">
        <w:t xml:space="preserve"> на участие в </w:t>
      </w:r>
      <w:r w:rsidRPr="00F774FC">
        <w:t>запрос</w:t>
      </w:r>
      <w:r w:rsidR="00F5520F" w:rsidRPr="00F774FC">
        <w:t>е</w:t>
      </w:r>
      <w:r w:rsidRPr="00F774FC">
        <w:t xml:space="preserve"> цен</w:t>
      </w:r>
      <w:r w:rsidR="00E43E1E" w:rsidRPr="00F774FC">
        <w:t xml:space="preserve"> и проводит их ранжирование в соответствии с системой критериев оценки и сопоставления, указанной в </w:t>
      </w:r>
      <w:r w:rsidR="000974F6" w:rsidRPr="00F774FC">
        <w:t>разделе </w:t>
      </w:r>
      <w:r w:rsidR="00F774FC" w:rsidRPr="00F774FC">
        <w:fldChar w:fldCharType="begin"/>
      </w:r>
      <w:r w:rsidR="00F774FC" w:rsidRPr="00F774FC">
        <w:instrText xml:space="preserve"> REF _Ref317157941 \r \h </w:instrText>
      </w:r>
      <w:r w:rsidR="00F774FC">
        <w:instrText xml:space="preserve"> \* MERGEFORMAT </w:instrText>
      </w:r>
      <w:r w:rsidR="00F774FC" w:rsidRPr="00F774FC">
        <w:fldChar w:fldCharType="separate"/>
      </w:r>
      <w:r w:rsidR="00BD1ADB">
        <w:t>5.8</w:t>
      </w:r>
      <w:r w:rsidR="00F774FC" w:rsidRPr="00F774FC">
        <w:fldChar w:fldCharType="end"/>
      </w:r>
      <w:r w:rsidR="00E43E1E" w:rsidRPr="00F774FC">
        <w:t>.</w:t>
      </w:r>
    </w:p>
    <w:p w:rsidR="003C6E40" w:rsidRPr="000974F6" w:rsidRDefault="000974F6" w:rsidP="00322E2F">
      <w:pPr>
        <w:pStyle w:val="af5"/>
        <w:numPr>
          <w:ilvl w:val="1"/>
          <w:numId w:val="3"/>
        </w:numPr>
        <w:ind w:left="1134" w:hanging="1134"/>
        <w:contextualSpacing w:val="0"/>
        <w:outlineLvl w:val="1"/>
        <w:rPr>
          <w:b/>
        </w:rPr>
      </w:pPr>
      <w:r w:rsidRPr="000974F6">
        <w:rPr>
          <w:b/>
        </w:rPr>
        <w:t>П</w:t>
      </w:r>
      <w:r w:rsidR="003C6E40" w:rsidRPr="000974F6">
        <w:rPr>
          <w:b/>
        </w:rPr>
        <w:t xml:space="preserve">одведение итогов </w:t>
      </w:r>
      <w:r w:rsidR="007174E6" w:rsidRPr="000974F6">
        <w:rPr>
          <w:b/>
        </w:rPr>
        <w:t>запрос</w:t>
      </w:r>
      <w:r w:rsidR="006C754F">
        <w:rPr>
          <w:b/>
        </w:rPr>
        <w:t>а</w:t>
      </w:r>
      <w:r w:rsidR="007174E6" w:rsidRPr="000974F6">
        <w:rPr>
          <w:b/>
        </w:rPr>
        <w:t xml:space="preserve"> цен</w:t>
      </w:r>
      <w:r w:rsidR="003C6E40" w:rsidRPr="000974F6">
        <w:rPr>
          <w:b/>
        </w:rPr>
        <w:t xml:space="preserve">. Определение победителя </w:t>
      </w:r>
      <w:r w:rsidR="007174E6" w:rsidRPr="000974F6">
        <w:rPr>
          <w:b/>
        </w:rPr>
        <w:t>запрос</w:t>
      </w:r>
      <w:r w:rsidR="00DC2C83">
        <w:rPr>
          <w:b/>
        </w:rPr>
        <w:t>а</w:t>
      </w:r>
      <w:r w:rsidR="007174E6" w:rsidRPr="000974F6">
        <w:rPr>
          <w:b/>
        </w:rPr>
        <w:t xml:space="preserve"> цен</w:t>
      </w:r>
    </w:p>
    <w:p w:rsidR="003C6E40" w:rsidRDefault="003C6E40" w:rsidP="00322E2F">
      <w:pPr>
        <w:pStyle w:val="af5"/>
        <w:numPr>
          <w:ilvl w:val="2"/>
          <w:numId w:val="3"/>
        </w:numPr>
        <w:ind w:left="1134" w:hanging="1134"/>
        <w:contextualSpacing w:val="0"/>
        <w:jc w:val="both"/>
      </w:pPr>
      <w:r w:rsidRPr="002E2BE8">
        <w:t xml:space="preserve">По результатам оценки заявок на участие в </w:t>
      </w:r>
      <w:r w:rsidR="007174E6">
        <w:t>запрос</w:t>
      </w:r>
      <w:r w:rsidR="00DC2C83">
        <w:t>е</w:t>
      </w:r>
      <w:r w:rsidR="007174E6">
        <w:t xml:space="preserve"> цен</w:t>
      </w:r>
      <w:r w:rsidRPr="002E2BE8">
        <w:t xml:space="preserve">, представленных </w:t>
      </w:r>
      <w:r w:rsidR="004D00F6" w:rsidRPr="002E2BE8">
        <w:t>У</w:t>
      </w:r>
      <w:r w:rsidRPr="002E2BE8">
        <w:t xml:space="preserve">частниками </w:t>
      </w:r>
      <w:r w:rsidR="007174E6">
        <w:t>запрос</w:t>
      </w:r>
      <w:r w:rsidR="006C754F">
        <w:t>а</w:t>
      </w:r>
      <w:r w:rsidR="007174E6">
        <w:t xml:space="preserve"> цен</w:t>
      </w:r>
      <w:r w:rsidRPr="002E2BE8">
        <w:t xml:space="preserve">, в случае признания </w:t>
      </w:r>
      <w:r w:rsidR="007174E6">
        <w:t>запрос</w:t>
      </w:r>
      <w:r w:rsidR="006C754F">
        <w:t>а</w:t>
      </w:r>
      <w:r w:rsidR="007174E6">
        <w:t xml:space="preserve"> цен</w:t>
      </w:r>
      <w:r w:rsidRPr="002E2BE8">
        <w:t xml:space="preserve"> </w:t>
      </w:r>
      <w:r w:rsidR="00D67D53">
        <w:t xml:space="preserve">в электронной форме </w:t>
      </w:r>
      <w:r w:rsidRPr="002E2BE8">
        <w:t xml:space="preserve">состоявшимся, </w:t>
      </w:r>
      <w:r w:rsidR="007174E6">
        <w:t>Закупочная</w:t>
      </w:r>
      <w:r w:rsidRPr="002E2BE8">
        <w:t xml:space="preserve"> комиссия определяет </w:t>
      </w:r>
      <w:r w:rsidR="004D00F6" w:rsidRPr="002E2BE8">
        <w:t>П</w:t>
      </w:r>
      <w:r w:rsidRPr="002E2BE8">
        <w:t xml:space="preserve">обедителя </w:t>
      </w:r>
      <w:r w:rsidR="007174E6">
        <w:t>запрос</w:t>
      </w:r>
      <w:r w:rsidR="006C754F">
        <w:t>а</w:t>
      </w:r>
      <w:r w:rsidR="007174E6">
        <w:t xml:space="preserve"> цен</w:t>
      </w:r>
      <w:r w:rsidRPr="002E2BE8">
        <w:t>.</w:t>
      </w:r>
    </w:p>
    <w:p w:rsidR="000974F6" w:rsidRDefault="000974F6" w:rsidP="00322E2F">
      <w:pPr>
        <w:pStyle w:val="af5"/>
        <w:numPr>
          <w:ilvl w:val="2"/>
          <w:numId w:val="3"/>
        </w:numPr>
        <w:ind w:left="1134" w:hanging="1134"/>
        <w:contextualSpacing w:val="0"/>
        <w:jc w:val="both"/>
      </w:pPr>
      <w:r w:rsidRPr="000974F6">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r w:rsidR="00311BBF">
        <w:t xml:space="preserve"> в электронной форме</w:t>
      </w:r>
      <w:r w:rsidRPr="000974F6">
        <w:t>.</w:t>
      </w:r>
    </w:p>
    <w:p w:rsidR="00A46552" w:rsidRPr="002E2BE8" w:rsidRDefault="00A46552" w:rsidP="00322E2F">
      <w:pPr>
        <w:pStyle w:val="af5"/>
        <w:numPr>
          <w:ilvl w:val="1"/>
          <w:numId w:val="3"/>
        </w:numPr>
        <w:ind w:left="1134" w:hanging="1134"/>
        <w:contextualSpacing w:val="0"/>
        <w:jc w:val="both"/>
        <w:outlineLvl w:val="1"/>
        <w:rPr>
          <w:b/>
        </w:rPr>
      </w:pPr>
      <w:bookmarkStart w:id="33" w:name="_Ref304296767"/>
      <w:bookmarkStart w:id="34" w:name="_Ref317157941"/>
      <w:r>
        <w:rPr>
          <w:b/>
        </w:rPr>
        <w:t>Протокол по экспертизе справки о цепочке собственников Победителя запроса цен</w:t>
      </w:r>
    </w:p>
    <w:p w:rsidR="00A46552" w:rsidRDefault="00A46552" w:rsidP="00322E2F">
      <w:pPr>
        <w:pStyle w:val="af5"/>
        <w:numPr>
          <w:ilvl w:val="2"/>
          <w:numId w:val="3"/>
        </w:numPr>
        <w:ind w:left="1134" w:hanging="1134"/>
        <w:contextualSpacing w:val="0"/>
        <w:jc w:val="both"/>
      </w:pPr>
      <w:r>
        <w:t xml:space="preserve">После размещения протокола по определению Победителя запроса цен и в соответствии с Гарантийным письмом на предоставление справки о цепочке собственников, представленным в составе предложения на участие в запросе цен, Победитель запроса цен в течение 5 (пяти) рабочих дней обязан предоставить Организатору закупки справку о цепочке собственников </w:t>
      </w:r>
      <w:r w:rsidRPr="00C44F36">
        <w:t>(</w:t>
      </w:r>
      <w:r>
        <w:t>форма</w:t>
      </w:r>
      <w:r w:rsidR="00CF36AD">
        <w:t xml:space="preserve"> 4</w:t>
      </w:r>
      <w:r>
        <w:t>).</w:t>
      </w:r>
    </w:p>
    <w:p w:rsidR="00A46552" w:rsidRDefault="00A46552" w:rsidP="00322E2F">
      <w:pPr>
        <w:pStyle w:val="af5"/>
        <w:numPr>
          <w:ilvl w:val="2"/>
          <w:numId w:val="3"/>
        </w:numPr>
        <w:ind w:left="1134" w:hanging="1134"/>
        <w:contextualSpacing w:val="0"/>
        <w:jc w:val="both"/>
      </w:pPr>
      <w:r>
        <w:t>Не предоставление Участником запроса цен справки о цепочке собственников, дает Организатору запроса цен право</w:t>
      </w:r>
      <w:r w:rsidRPr="00531BBD">
        <w:t xml:space="preserve"> </w:t>
      </w:r>
      <w:r>
        <w:t>считать такого Участника запроса цен уклонившимся от заключения договора.</w:t>
      </w:r>
    </w:p>
    <w:p w:rsidR="00A46552" w:rsidRDefault="00A46552" w:rsidP="00322E2F">
      <w:pPr>
        <w:pStyle w:val="af5"/>
        <w:numPr>
          <w:ilvl w:val="2"/>
          <w:numId w:val="3"/>
        </w:numPr>
        <w:ind w:left="1134" w:hanging="1134"/>
        <w:contextualSpacing w:val="0"/>
        <w:jc w:val="both"/>
      </w:pPr>
      <w:r w:rsidRPr="002E2BE8">
        <w:t xml:space="preserve">В случае если Победитель </w:t>
      </w:r>
      <w:r>
        <w:t>запроса цен</w:t>
      </w:r>
      <w:r w:rsidRPr="002E2BE8">
        <w:t xml:space="preserve">, или Участник </w:t>
      </w:r>
      <w:r>
        <w:t>запроса цен</w:t>
      </w:r>
      <w:r w:rsidRPr="002E2BE8">
        <w:t xml:space="preserve">, </w:t>
      </w:r>
      <w:r>
        <w:t>предложению</w:t>
      </w:r>
      <w:r w:rsidRPr="002E2BE8">
        <w:t xml:space="preserve"> на участие в </w:t>
      </w:r>
      <w:r>
        <w:t xml:space="preserve">запросе цен </w:t>
      </w:r>
      <w:r w:rsidRPr="002E2BE8">
        <w:t xml:space="preserve">которого присвоен второй номер, не представил </w:t>
      </w:r>
      <w:r>
        <w:t>Организатору закупки</w:t>
      </w:r>
      <w:r w:rsidRPr="002E2BE8">
        <w:t xml:space="preserve">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цен</w:t>
      </w:r>
      <w:r w:rsidRPr="002E2BE8">
        <w:t xml:space="preserve">, или Участник </w:t>
      </w:r>
      <w:r>
        <w:t>запроса цен</w:t>
      </w:r>
      <w:r w:rsidRPr="002E2BE8">
        <w:t xml:space="preserve">, </w:t>
      </w:r>
      <w:r>
        <w:t>предложение</w:t>
      </w:r>
      <w:r w:rsidRPr="002E2BE8">
        <w:t xml:space="preserve"> на участие в </w:t>
      </w:r>
      <w:r>
        <w:t>запросе цен которого присвоен второй номер признается уклонившимся от заключения договора</w:t>
      </w:r>
      <w:r w:rsidR="009C487C">
        <w:t xml:space="preserve"> </w:t>
      </w:r>
      <w:r w:rsidR="009C487C" w:rsidRPr="00397DE7">
        <w:t xml:space="preserve">(включение такого Участника в реестр недобросовестных поставщиков является правом, а не обязанностью Организатора </w:t>
      </w:r>
      <w:r w:rsidR="009C487C">
        <w:t>закупки</w:t>
      </w:r>
      <w:r w:rsidR="009C487C" w:rsidRPr="00397DE7">
        <w:t xml:space="preserve"> и/или Заказчика </w:t>
      </w:r>
      <w:r w:rsidR="009C487C">
        <w:t>закупки</w:t>
      </w:r>
      <w:r w:rsidR="009C487C" w:rsidRPr="00397DE7">
        <w:t>)</w:t>
      </w:r>
      <w:r w:rsidRPr="002E2BE8">
        <w:t>.</w:t>
      </w:r>
    </w:p>
    <w:p w:rsidR="00A46552" w:rsidRPr="000974F6" w:rsidRDefault="00A46552" w:rsidP="00322E2F">
      <w:pPr>
        <w:pStyle w:val="af5"/>
        <w:numPr>
          <w:ilvl w:val="2"/>
          <w:numId w:val="3"/>
        </w:numPr>
        <w:ind w:left="1134" w:hanging="1134"/>
        <w:contextualSpacing w:val="0"/>
        <w:jc w:val="both"/>
      </w:pPr>
      <w:r>
        <w:t>В течение 3 </w:t>
      </w:r>
      <w:r w:rsidRPr="000974F6">
        <w:t xml:space="preserve">(трех) рабочих дней после </w:t>
      </w:r>
      <w:r>
        <w:t>подписания П</w:t>
      </w:r>
      <w:r w:rsidRPr="002E2BE8">
        <w:t xml:space="preserve">ротокола </w:t>
      </w:r>
      <w:r w:rsidRPr="007A5EE2">
        <w:t xml:space="preserve">по экспертизе справки о цепочке собственников Победителя </w:t>
      </w:r>
      <w:r>
        <w:t>запроса цен</w:t>
      </w:r>
      <w:r w:rsidRPr="000974F6">
        <w:t xml:space="preserve"> Организатор</w:t>
      </w:r>
      <w:r>
        <w:t xml:space="preserve"> закупки</w:t>
      </w:r>
      <w:r w:rsidRPr="000974F6">
        <w:t xml:space="preserve"> уведомит его об этом и закупит вышеуказанную продукцию на условиях настоящего запроса цен и предложения Победителя, заключив договор </w:t>
      </w:r>
      <w:r>
        <w:t>по форме в соответствии с разделом </w:t>
      </w:r>
      <w:r>
        <w:fldChar w:fldCharType="begin"/>
      </w:r>
      <w:r>
        <w:instrText xml:space="preserve"> REF _Ref317165168 \r \h </w:instrText>
      </w:r>
      <w:r>
        <w:fldChar w:fldCharType="separate"/>
      </w:r>
      <w:r w:rsidR="00BD1ADB">
        <w:t>4</w:t>
      </w:r>
      <w:r>
        <w:fldChar w:fldCharType="end"/>
      </w:r>
      <w:r w:rsidRPr="000974F6">
        <w:t>.</w:t>
      </w:r>
    </w:p>
    <w:bookmarkEnd w:id="33"/>
    <w:p w:rsidR="001623F3" w:rsidRDefault="000974F6" w:rsidP="00322E2F">
      <w:pPr>
        <w:pStyle w:val="af5"/>
        <w:numPr>
          <w:ilvl w:val="0"/>
          <w:numId w:val="3"/>
        </w:numPr>
        <w:spacing w:before="120"/>
        <w:ind w:left="567" w:hanging="567"/>
        <w:contextualSpacing w:val="0"/>
        <w:jc w:val="both"/>
        <w:outlineLvl w:val="0"/>
        <w:rPr>
          <w:b/>
        </w:rPr>
      </w:pPr>
      <w:r>
        <w:rPr>
          <w:b/>
        </w:rPr>
        <w:lastRenderedPageBreak/>
        <w:t>РУКОВОДСТВО ПО ЭКСПЕРТНОЙ ОЦЕНКЕ ПРЕДЛОЖЕНИЙ УЧАСТНИКОВ ЗАПРОСА ЦЕН</w:t>
      </w:r>
      <w:bookmarkEnd w:id="34"/>
    </w:p>
    <w:p w:rsidR="00AE3A29" w:rsidRPr="00B32644" w:rsidRDefault="00AE3A29" w:rsidP="00AE3A29">
      <w:pPr>
        <w:pStyle w:val="af5"/>
        <w:spacing w:before="120" w:after="60"/>
        <w:ind w:left="851"/>
        <w:contextualSpacing w:val="0"/>
        <w:outlineLvl w:val="0"/>
        <w:rPr>
          <w:b/>
        </w:rPr>
      </w:pPr>
    </w:p>
    <w:p w:rsidR="00AE3A29" w:rsidRPr="001E19CB" w:rsidRDefault="00AE3A29" w:rsidP="00AE3A29">
      <w:pPr>
        <w:widowControl/>
        <w:numPr>
          <w:ilvl w:val="0"/>
          <w:numId w:val="38"/>
        </w:numPr>
        <w:autoSpaceDE/>
        <w:autoSpaceDN/>
        <w:adjustRightInd/>
        <w:spacing w:before="240" w:after="60" w:line="360" w:lineRule="auto"/>
        <w:jc w:val="both"/>
        <w:outlineLvl w:val="0"/>
        <w:rPr>
          <w:b/>
          <w:kern w:val="28"/>
        </w:rPr>
      </w:pPr>
      <w:bookmarkStart w:id="35" w:name="_Toc297628859"/>
      <w:r w:rsidRPr="001E19CB">
        <w:rPr>
          <w:b/>
          <w:kern w:val="28"/>
        </w:rPr>
        <w:t>Термины и определения</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6754"/>
      </w:tblGrid>
      <w:tr w:rsidR="00AE3A29" w:rsidRPr="001E19CB" w:rsidTr="00AE3A29">
        <w:tc>
          <w:tcPr>
            <w:tcW w:w="2824" w:type="dxa"/>
            <w:shd w:val="clear" w:color="auto" w:fill="CCCCCC"/>
          </w:tcPr>
          <w:p w:rsidR="00AE3A29" w:rsidRPr="001E19CB" w:rsidRDefault="00AE3A29" w:rsidP="00AE3A29">
            <w:pPr>
              <w:autoSpaceDE/>
              <w:autoSpaceDN/>
              <w:adjustRightInd/>
              <w:jc w:val="center"/>
              <w:outlineLvl w:val="1"/>
              <w:rPr>
                <w:b/>
              </w:rPr>
            </w:pPr>
            <w:r w:rsidRPr="001E19CB">
              <w:rPr>
                <w:b/>
              </w:rPr>
              <w:t>Термин / сокращение</w:t>
            </w:r>
          </w:p>
        </w:tc>
        <w:tc>
          <w:tcPr>
            <w:tcW w:w="7241" w:type="dxa"/>
            <w:shd w:val="clear" w:color="auto" w:fill="CCCCCC"/>
          </w:tcPr>
          <w:p w:rsidR="00AE3A29" w:rsidRPr="001E19CB" w:rsidRDefault="00AE3A29" w:rsidP="00AE3A29">
            <w:pPr>
              <w:keepNext/>
              <w:widowControl/>
              <w:autoSpaceDE/>
              <w:autoSpaceDN/>
              <w:adjustRightInd/>
              <w:jc w:val="center"/>
              <w:outlineLvl w:val="1"/>
              <w:rPr>
                <w:b/>
              </w:rPr>
            </w:pPr>
            <w:r w:rsidRPr="001E19CB">
              <w:rPr>
                <w:b/>
              </w:rPr>
              <w:t>Определение / толкование</w:t>
            </w:r>
          </w:p>
        </w:tc>
      </w:tr>
      <w:tr w:rsidR="00AE3A29" w:rsidRPr="001E19CB" w:rsidTr="00AE3A29">
        <w:tc>
          <w:tcPr>
            <w:tcW w:w="2824" w:type="dxa"/>
          </w:tcPr>
          <w:p w:rsidR="00AE3A29" w:rsidRPr="001E19CB" w:rsidRDefault="00AE3A29" w:rsidP="00AE3A29">
            <w:pPr>
              <w:autoSpaceDE/>
              <w:autoSpaceDN/>
              <w:adjustRightInd/>
              <w:outlineLvl w:val="1"/>
            </w:pPr>
            <w:r>
              <w:t>Заказчик</w:t>
            </w:r>
            <w:r w:rsidRPr="001E19CB">
              <w:t>, организатор закупки</w:t>
            </w:r>
          </w:p>
        </w:tc>
        <w:tc>
          <w:tcPr>
            <w:tcW w:w="7241" w:type="dxa"/>
          </w:tcPr>
          <w:p w:rsidR="00AE3A29" w:rsidRPr="001E19CB" w:rsidRDefault="00AE3A29" w:rsidP="00AE3A29">
            <w:pPr>
              <w:keepNext/>
              <w:widowControl/>
              <w:autoSpaceDE/>
              <w:autoSpaceDN/>
              <w:adjustRightInd/>
              <w:jc w:val="both"/>
              <w:outlineLvl w:val="1"/>
            </w:pPr>
            <w:r w:rsidRPr="001E19CB">
              <w:t>ОАО «</w:t>
            </w:r>
            <w:r>
              <w:t>Томск</w:t>
            </w:r>
            <w:r w:rsidRPr="001E19CB">
              <w:t>энергосбыт»</w:t>
            </w:r>
          </w:p>
        </w:tc>
      </w:tr>
      <w:tr w:rsidR="00AE3A29" w:rsidRPr="001E19CB" w:rsidTr="00AE3A29">
        <w:tc>
          <w:tcPr>
            <w:tcW w:w="2824" w:type="dxa"/>
          </w:tcPr>
          <w:p w:rsidR="00AE3A29" w:rsidRPr="001E19CB" w:rsidRDefault="00AE3A29" w:rsidP="00AE3A29">
            <w:pPr>
              <w:autoSpaceDE/>
              <w:autoSpaceDN/>
              <w:adjustRightInd/>
              <w:outlineLvl w:val="1"/>
            </w:pPr>
            <w:r w:rsidRPr="001E19CB">
              <w:t>Закупочная документация</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всю необходимую и достаточную информацию о предмете закупки и условиях ее проведения</w:t>
            </w:r>
          </w:p>
        </w:tc>
      </w:tr>
      <w:tr w:rsidR="00AE3A29" w:rsidRPr="001E19CB" w:rsidTr="00AE3A29">
        <w:tc>
          <w:tcPr>
            <w:tcW w:w="2824" w:type="dxa"/>
          </w:tcPr>
          <w:p w:rsidR="00AE3A29" w:rsidRPr="001E19CB" w:rsidRDefault="00AE3A29" w:rsidP="00AE3A29">
            <w:pPr>
              <w:autoSpaceDE/>
              <w:autoSpaceDN/>
              <w:adjustRightInd/>
              <w:outlineLvl w:val="1"/>
            </w:pPr>
            <w:r w:rsidRPr="001E19CB">
              <w:t>ЭГ</w:t>
            </w:r>
          </w:p>
        </w:tc>
        <w:tc>
          <w:tcPr>
            <w:tcW w:w="7241" w:type="dxa"/>
          </w:tcPr>
          <w:p w:rsidR="00AE3A29" w:rsidRPr="001E19CB" w:rsidRDefault="00AE3A29" w:rsidP="00AE3A29">
            <w:pPr>
              <w:keepNext/>
              <w:widowControl/>
              <w:autoSpaceDE/>
              <w:autoSpaceDN/>
              <w:adjustRightInd/>
              <w:jc w:val="both"/>
              <w:outlineLvl w:val="1"/>
            </w:pPr>
            <w:r w:rsidRPr="001E19CB">
              <w:t>Экспертная группа</w:t>
            </w:r>
          </w:p>
        </w:tc>
      </w:tr>
      <w:tr w:rsidR="00AE3A29" w:rsidRPr="001E19CB" w:rsidTr="00AE3A29">
        <w:tc>
          <w:tcPr>
            <w:tcW w:w="2824" w:type="dxa"/>
          </w:tcPr>
          <w:p w:rsidR="00AE3A29" w:rsidRPr="001E19CB" w:rsidRDefault="00AE3A29" w:rsidP="00AE3A29">
            <w:pPr>
              <w:autoSpaceDE/>
              <w:autoSpaceDN/>
              <w:adjustRightInd/>
              <w:outlineLvl w:val="1"/>
            </w:pPr>
            <w:r w:rsidRPr="001E19CB">
              <w:t>Заявка</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r w:rsidR="00AE3A29" w:rsidRPr="001E19CB" w:rsidTr="00AE3A29">
        <w:tc>
          <w:tcPr>
            <w:tcW w:w="2824" w:type="dxa"/>
          </w:tcPr>
          <w:p w:rsidR="00AE3A29" w:rsidRPr="001E19CB" w:rsidRDefault="00AE3A29" w:rsidP="00AE3A29">
            <w:pPr>
              <w:autoSpaceDE/>
              <w:autoSpaceDN/>
              <w:adjustRightInd/>
              <w:outlineLvl w:val="1"/>
            </w:pPr>
            <w:r>
              <w:t>ЗК</w:t>
            </w:r>
          </w:p>
        </w:tc>
        <w:tc>
          <w:tcPr>
            <w:tcW w:w="7241" w:type="dxa"/>
          </w:tcPr>
          <w:p w:rsidR="00AE3A29" w:rsidRPr="001E19CB" w:rsidRDefault="00AE3A29" w:rsidP="00AE3A29">
            <w:pPr>
              <w:keepNext/>
              <w:widowControl/>
              <w:autoSpaceDE/>
              <w:autoSpaceDN/>
              <w:adjustRightInd/>
              <w:jc w:val="both"/>
              <w:outlineLvl w:val="1"/>
            </w:pPr>
            <w:r>
              <w:t>Закупочная комиссия</w:t>
            </w:r>
          </w:p>
        </w:tc>
      </w:tr>
      <w:tr w:rsidR="00AE3A29" w:rsidRPr="001E19CB" w:rsidTr="00AE3A29">
        <w:tc>
          <w:tcPr>
            <w:tcW w:w="2824" w:type="dxa"/>
          </w:tcPr>
          <w:p w:rsidR="00AE3A29" w:rsidRPr="001E19CB" w:rsidRDefault="00AE3A29" w:rsidP="00AE3A29">
            <w:pPr>
              <w:autoSpaceDE/>
              <w:autoSpaceDN/>
              <w:adjustRightInd/>
              <w:outlineLvl w:val="1"/>
            </w:pPr>
            <w:r w:rsidRPr="001E19CB">
              <w:t>ПДЗК</w:t>
            </w:r>
          </w:p>
        </w:tc>
        <w:tc>
          <w:tcPr>
            <w:tcW w:w="7241" w:type="dxa"/>
          </w:tcPr>
          <w:p w:rsidR="00AE3A29" w:rsidRPr="001E19CB" w:rsidRDefault="00AE3A29" w:rsidP="00AE3A29">
            <w:pPr>
              <w:keepNext/>
              <w:widowControl/>
              <w:autoSpaceDE/>
              <w:autoSpaceDN/>
              <w:adjustRightInd/>
              <w:jc w:val="both"/>
              <w:outlineLvl w:val="1"/>
            </w:pPr>
            <w:r w:rsidRPr="001E19CB">
              <w:t>Постоянно действующая закупочная комиссия</w:t>
            </w:r>
          </w:p>
        </w:tc>
      </w:tr>
    </w:tbl>
    <w:p w:rsidR="00AE3A29" w:rsidRPr="001E19CB" w:rsidRDefault="00AE3A29" w:rsidP="00AE3A29">
      <w:pPr>
        <w:autoSpaceDE/>
        <w:autoSpaceDN/>
        <w:adjustRightInd/>
        <w:ind w:left="1134" w:hanging="1134"/>
        <w:outlineLvl w:val="0"/>
        <w:rPr>
          <w:b/>
          <w:kern w:val="28"/>
        </w:rPr>
      </w:pPr>
      <w:bookmarkStart w:id="36" w:name="_Toc297628860"/>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Назначение и область применения</w:t>
      </w:r>
      <w:bookmarkEnd w:id="36"/>
    </w:p>
    <w:p w:rsidR="00AE3A29" w:rsidRPr="001E19CB" w:rsidRDefault="00AE3A29" w:rsidP="00AE3A29">
      <w:pPr>
        <w:numPr>
          <w:ilvl w:val="1"/>
          <w:numId w:val="0"/>
        </w:numPr>
        <w:tabs>
          <w:tab w:val="num" w:pos="1286"/>
        </w:tabs>
        <w:autoSpaceDE/>
        <w:autoSpaceDN/>
        <w:adjustRightInd/>
        <w:ind w:firstLine="709"/>
        <w:jc w:val="both"/>
        <w:outlineLvl w:val="1"/>
      </w:pPr>
      <w:r w:rsidRPr="001E19CB">
        <w:t>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 оказание услуг, осуществление поставок (далее по тексту – закупочная процедура).</w:t>
      </w:r>
    </w:p>
    <w:p w:rsidR="00AE3A29" w:rsidRPr="001E19CB" w:rsidRDefault="00AE3A29" w:rsidP="00AE3A29">
      <w:pPr>
        <w:numPr>
          <w:ilvl w:val="1"/>
          <w:numId w:val="0"/>
        </w:numPr>
        <w:tabs>
          <w:tab w:val="num" w:pos="1286"/>
        </w:tabs>
        <w:autoSpaceDE/>
        <w:autoSpaceDN/>
        <w:adjustRightInd/>
        <w:ind w:firstLine="709"/>
        <w:jc w:val="both"/>
        <w:outlineLvl w:val="1"/>
      </w:pPr>
      <w:r w:rsidRPr="001E19CB">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AE3A29" w:rsidRPr="001E19CB" w:rsidRDefault="00AE3A29" w:rsidP="00AE3A29">
      <w:pPr>
        <w:autoSpaceDE/>
        <w:autoSpaceDN/>
        <w:adjustRightInd/>
        <w:jc w:val="both"/>
        <w:outlineLvl w:val="1"/>
      </w:pP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bookmarkStart w:id="37" w:name="_Toc232403464"/>
      <w:bookmarkEnd w:id="37"/>
      <w:r w:rsidRPr="001E19CB">
        <w:rPr>
          <w:b/>
          <w:kern w:val="28"/>
        </w:rPr>
        <w:t>Общие положения</w:t>
      </w:r>
    </w:p>
    <w:p w:rsidR="00AE3A29" w:rsidRPr="001E19CB" w:rsidRDefault="00AE3A29" w:rsidP="00AE3A29">
      <w:pPr>
        <w:autoSpaceDE/>
        <w:autoSpaceDN/>
        <w:adjustRightInd/>
        <w:ind w:firstLine="709"/>
        <w:jc w:val="both"/>
        <w:outlineLvl w:val="1"/>
      </w:pPr>
      <w:r>
        <w:t>6.</w:t>
      </w:r>
      <w:r w:rsidRPr="001E19CB">
        <w:t>3.1.</w:t>
      </w:r>
      <w:r w:rsidRPr="001E19CB">
        <w:tab/>
        <w:t>Экспертная оценка Заявок на участие в закупочной процедуре проводится в целях обеспечения обоснованности принятия решений Закупочной комиссии по ранжированию Заявок по степени предпочтительности и выбору победителя закупочной процедуры.</w:t>
      </w:r>
    </w:p>
    <w:p w:rsidR="00AE3A29" w:rsidRPr="001E19CB" w:rsidRDefault="00AE3A29" w:rsidP="00AE3A29">
      <w:pPr>
        <w:autoSpaceDE/>
        <w:autoSpaceDN/>
        <w:adjustRightInd/>
        <w:ind w:firstLine="709"/>
        <w:jc w:val="both"/>
        <w:outlineLvl w:val="1"/>
      </w:pPr>
      <w:r>
        <w:t>6.</w:t>
      </w:r>
      <w:r w:rsidRPr="001E19CB">
        <w:t>3.2.</w:t>
      </w:r>
      <w:r w:rsidRPr="001E19CB">
        <w:tab/>
        <w:t xml:space="preserve">При ранжировании Заявок </w:t>
      </w:r>
      <w:r>
        <w:t>ЗК/</w:t>
      </w:r>
      <w:r w:rsidRPr="001E19CB">
        <w:t>ПДЗК учитывает оценки и рекомендации экспертов, однако может принимать любые самостоятельные решения.</w:t>
      </w:r>
    </w:p>
    <w:p w:rsidR="00AE3A29" w:rsidRPr="001E19CB" w:rsidRDefault="00AE3A29" w:rsidP="00AE3A29">
      <w:pPr>
        <w:autoSpaceDE/>
        <w:autoSpaceDN/>
        <w:adjustRightInd/>
        <w:ind w:firstLine="709"/>
        <w:jc w:val="both"/>
        <w:outlineLvl w:val="1"/>
        <w:rPr>
          <w:i/>
        </w:rPr>
      </w:pPr>
      <w:r>
        <w:t>6.</w:t>
      </w:r>
      <w:r w:rsidRPr="001E19CB">
        <w:t>3.3.</w:t>
      </w:r>
      <w:r w:rsidRPr="001E19CB">
        <w:tab/>
        <w:t xml:space="preserve">Руководитель Экспертной группы (Заместитель руководителя) должен представить все результаты экспертизы (отчет, сводная таблица оценок и индивидуальные заключения экспертов) ответственному секретарю </w:t>
      </w:r>
      <w:r>
        <w:t>ЗК/</w:t>
      </w:r>
      <w:r w:rsidRPr="001E19CB">
        <w:t xml:space="preserve">ПДЗК </w:t>
      </w:r>
      <w:r w:rsidRPr="001E19CB">
        <w:rPr>
          <w:i/>
        </w:rPr>
        <w:t>в течение 7 (семи) рабочих дней с момента передачи пакета документов на экспертизу.</w:t>
      </w:r>
    </w:p>
    <w:p w:rsidR="00AE3A29" w:rsidRPr="001E19CB" w:rsidRDefault="00AE3A29" w:rsidP="00AE3A29">
      <w:pPr>
        <w:autoSpaceDE/>
        <w:autoSpaceDN/>
        <w:adjustRightInd/>
        <w:ind w:firstLine="709"/>
        <w:jc w:val="both"/>
        <w:outlineLvl w:val="1"/>
      </w:pPr>
      <w:r>
        <w:t>6.</w:t>
      </w:r>
      <w:r w:rsidRPr="001E19CB">
        <w:t>3.4.</w:t>
      </w:r>
      <w:r w:rsidRPr="001E19CB">
        <w:tab/>
        <w:t xml:space="preserve">Руководитель Экспертной группы при необходимости докладывает результаты работы Экспертной группы на заседании </w:t>
      </w:r>
      <w:r>
        <w:t>ЗК/</w:t>
      </w:r>
      <w:r w:rsidRPr="001E19CB">
        <w:t xml:space="preserve">ПДЗК. </w:t>
      </w:r>
      <w:r>
        <w:t>ЗК/</w:t>
      </w:r>
      <w:r w:rsidRPr="001E19CB">
        <w:t>ПДЗК может пригласить на свое заседание любого члена Экспертной группы (далее по тексту – эксперта) и заслушать дополнительные разъяснения и обоснования его индивидуальных экспертных оценок.</w:t>
      </w:r>
    </w:p>
    <w:p w:rsidR="00AE3A29" w:rsidRPr="001E19CB" w:rsidRDefault="00AE3A29" w:rsidP="00AE3A29">
      <w:pPr>
        <w:autoSpaceDE/>
        <w:autoSpaceDN/>
        <w:adjustRightInd/>
        <w:ind w:firstLine="709"/>
        <w:jc w:val="both"/>
        <w:outlineLvl w:val="1"/>
      </w:pPr>
      <w:r>
        <w:t>6.</w:t>
      </w:r>
      <w:r w:rsidRPr="001E19CB">
        <w:t>3.5.</w:t>
      </w:r>
      <w:r w:rsidRPr="001E19CB">
        <w:tab/>
        <w:t xml:space="preserve">Каждый член экспертной группы перед началом оценки Заявок обязан подписать и передать Заместителю руководителя ЭГ (Руководителю Экспертной группы в случае отсутствия заместителя) Заявление о беспристрастности по форме, приведенной в Приложении №2. </w:t>
      </w:r>
    </w:p>
    <w:p w:rsidR="00AE3A29" w:rsidRPr="001E19CB" w:rsidRDefault="00AE3A29" w:rsidP="00AE3A29">
      <w:pPr>
        <w:autoSpaceDE/>
        <w:autoSpaceDN/>
        <w:adjustRightInd/>
        <w:ind w:firstLine="709"/>
        <w:jc w:val="both"/>
        <w:outlineLvl w:val="1"/>
      </w:pPr>
      <w:r>
        <w:t>6.</w:t>
      </w:r>
      <w:r w:rsidRPr="001E19CB">
        <w:t>3.6.</w:t>
      </w:r>
      <w:r w:rsidRPr="001E19CB">
        <w:tab/>
        <w:t xml:space="preserve">В период рассмотрения и оценки Заявок эксперты могут вступать в контакты с представителями участников закупочной процедуры </w:t>
      </w:r>
      <w:r w:rsidRPr="001E19CB">
        <w:rPr>
          <w:b/>
        </w:rPr>
        <w:t xml:space="preserve">только по поручению </w:t>
      </w:r>
      <w:r>
        <w:rPr>
          <w:b/>
        </w:rPr>
        <w:lastRenderedPageBreak/>
        <w:t>ЗК/</w:t>
      </w:r>
      <w:r w:rsidRPr="001E19CB">
        <w:rPr>
          <w:b/>
        </w:rPr>
        <w:t>ПДЗК или ее председателя</w:t>
      </w:r>
      <w:r w:rsidRPr="001E19CB">
        <w:t xml:space="preserve">.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председателю </w:t>
      </w:r>
      <w:r>
        <w:t>ЗК/</w:t>
      </w:r>
      <w:r w:rsidRPr="001E19CB">
        <w:t>ПДЗК.</w:t>
      </w:r>
    </w:p>
    <w:p w:rsidR="00AE3A29" w:rsidRPr="001E19CB" w:rsidRDefault="00AE3A29" w:rsidP="00AE3A29">
      <w:pPr>
        <w:autoSpaceDE/>
        <w:autoSpaceDN/>
        <w:adjustRightInd/>
        <w:ind w:firstLine="709"/>
        <w:jc w:val="both"/>
        <w:outlineLvl w:val="1"/>
      </w:pPr>
      <w:r>
        <w:t>6.</w:t>
      </w:r>
      <w:r w:rsidRPr="001E19CB">
        <w:t>3.7.</w:t>
      </w:r>
      <w:r w:rsidRPr="001E19CB">
        <w:tab/>
        <w:t xml:space="preserve">Все материалы оценки Заявок </w:t>
      </w:r>
      <w:r w:rsidRPr="001E19CB">
        <w:rPr>
          <w:u w:val="single"/>
        </w:rPr>
        <w:t>эксперты должны представить в установленный для них</w:t>
      </w:r>
      <w:r w:rsidRPr="001E19CB">
        <w:t xml:space="preserve"> (устанавливается Руководителем или заместителем руководителя ЭГ </w:t>
      </w:r>
      <w:r w:rsidRPr="001E19CB">
        <w:rPr>
          <w:u w:val="single"/>
        </w:rPr>
        <w:t>в рабочем порядке</w:t>
      </w:r>
      <w:r w:rsidRPr="001E19CB">
        <w:t xml:space="preserve">) </w:t>
      </w:r>
      <w:r w:rsidRPr="001E19CB">
        <w:rPr>
          <w:u w:val="single"/>
        </w:rPr>
        <w:t>срок</w:t>
      </w:r>
      <w:r w:rsidRPr="001E19CB">
        <w:t xml:space="preserve"> Заместителю Руководителя Экспертной группы (Руководителю ЭГ в случае отсутствия заместителя). Оригинал (или сканированная копия в формате </w:t>
      </w:r>
      <w:r w:rsidRPr="001E19CB">
        <w:rPr>
          <w:lang w:val="en-US"/>
        </w:rPr>
        <w:t>PDF</w:t>
      </w:r>
      <w:r w:rsidRPr="001E19CB">
        <w:t xml:space="preserve">) и файл в формате программ </w:t>
      </w:r>
      <w:r w:rsidRPr="001E19CB">
        <w:rPr>
          <w:lang w:val="en-US"/>
        </w:rPr>
        <w:t>MS</w:t>
      </w:r>
      <w:r w:rsidRPr="001E19CB">
        <w:t xml:space="preserve"> </w:t>
      </w:r>
      <w:r w:rsidRPr="001E19CB">
        <w:rPr>
          <w:lang w:val="en-US"/>
        </w:rPr>
        <w:t>Word</w:t>
      </w:r>
      <w:r w:rsidRPr="001E19CB">
        <w:t xml:space="preserve"> и </w:t>
      </w:r>
      <w:r w:rsidRPr="001E19CB">
        <w:rPr>
          <w:lang w:val="en-US"/>
        </w:rPr>
        <w:t>MS</w:t>
      </w:r>
      <w:r w:rsidRPr="001E19CB">
        <w:t xml:space="preserve"> </w:t>
      </w:r>
      <w:r w:rsidRPr="001E19CB">
        <w:rPr>
          <w:lang w:val="en-US"/>
        </w:rPr>
        <w:t>Excel</w:t>
      </w:r>
      <w:r w:rsidRPr="001E19CB">
        <w:t xml:space="preserve"> высылается заместителю (в случае отсутствия руководителю ЭГ) по адресу электронной почты, указанному в приложении №1.</w:t>
      </w:r>
    </w:p>
    <w:p w:rsidR="00AE3A29" w:rsidRPr="001E19CB" w:rsidRDefault="00AE3A29" w:rsidP="00AE3A29">
      <w:pPr>
        <w:autoSpaceDE/>
        <w:autoSpaceDN/>
        <w:adjustRightInd/>
        <w:ind w:firstLine="709"/>
        <w:jc w:val="both"/>
        <w:outlineLvl w:val="1"/>
      </w:pPr>
      <w:r>
        <w:t>6.</w:t>
      </w:r>
      <w:r w:rsidRPr="001E19CB">
        <w:t>3.8.</w:t>
      </w:r>
      <w:r w:rsidRPr="001E19CB">
        <w:tab/>
        <w:t>Каждый эксперт, привлеченный для оценки Заявок, рассматривает только те материалы закупочной процедуры, которые относятся к его компетенции и направлению работы в составе экспертной группы. Материалы закупочной процедуры, не относящиеся напрямую к компетенции и направлению работы эксперта, им не рассматриваются и не оцениваются.</w:t>
      </w:r>
    </w:p>
    <w:p w:rsidR="00AE3A29" w:rsidRPr="001E19CB" w:rsidRDefault="00AE3A29" w:rsidP="00AE3A29">
      <w:pPr>
        <w:autoSpaceDE/>
        <w:autoSpaceDN/>
        <w:adjustRightInd/>
        <w:ind w:firstLine="709"/>
        <w:jc w:val="both"/>
        <w:outlineLvl w:val="1"/>
      </w:pPr>
      <w:r>
        <w:t>6.</w:t>
      </w:r>
      <w:r w:rsidRPr="001E19CB">
        <w:t>3.9.</w:t>
      </w:r>
      <w:r w:rsidRPr="001E19CB">
        <w:tab/>
        <w:t>При оценке Заявок эксперты должны придерживаться принципов беспристрастности и справедливости, то есть давать свои оценки по каждой Заявке, используя единые для всех участников подходы, ни для кого не снижая или наоборот,  не ужесточая требования.</w:t>
      </w:r>
    </w:p>
    <w:p w:rsidR="00AE3A29" w:rsidRPr="001E19CB" w:rsidRDefault="00AE3A29" w:rsidP="00AE3A29">
      <w:pPr>
        <w:autoSpaceDE/>
        <w:autoSpaceDN/>
        <w:adjustRightInd/>
        <w:ind w:firstLine="709"/>
        <w:jc w:val="both"/>
        <w:outlineLvl w:val="1"/>
      </w:pPr>
      <w:r>
        <w:t>6.</w:t>
      </w:r>
      <w:r w:rsidRPr="001E19CB">
        <w:t>3.10.</w:t>
      </w:r>
      <w:r w:rsidRPr="001E19CB">
        <w:tab/>
        <w:t>Эксперты должны давать свои индивидуальные оценки только исходя из рассмотрения по существу содержания Заявок и своих профессиональных знаний. Если эксперт обладает дополнительной (т.е. не указанной в Заявке) важной информацией по существу рассматриваемого предложения, то при оценке Заявок такая информация учитываться не должна, однако эксперт обязан приложить такую информацию в письменном виде к своим экспертным оценкам.</w:t>
      </w:r>
    </w:p>
    <w:p w:rsidR="00AE3A29" w:rsidRPr="001E19CB" w:rsidRDefault="00AE3A29" w:rsidP="00AE3A29">
      <w:pPr>
        <w:autoSpaceDE/>
        <w:autoSpaceDN/>
        <w:adjustRightInd/>
        <w:ind w:firstLine="709"/>
        <w:jc w:val="both"/>
        <w:outlineLvl w:val="1"/>
      </w:pPr>
      <w:r>
        <w:t>6.</w:t>
      </w:r>
      <w:r w:rsidRPr="001E19CB">
        <w:t>3.11.</w:t>
      </w:r>
      <w:r w:rsidRPr="001E19CB">
        <w:tab/>
        <w:t>Эксперт вправе предложить Закупочной комиссии затребовать от любого участника закупочной процедуры предоставления каких-либо недостающих сведений, разъяснений положений его Заявки и т.п. Такое предложение должно сопровождаться письменным обоснованием необходимости запрашиваемой информации для оценки Заявок. Заместитель Руководителя ЭГ (Руководитель ЭГ в случае отсутствия заместителя)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 текст запроса за подписью Руководителя/Заместителя Руководителя ЭГ направляется председателю Закупочной комиссии.</w:t>
      </w:r>
    </w:p>
    <w:p w:rsidR="00AE3A29" w:rsidRPr="001E19CB" w:rsidRDefault="00AE3A29" w:rsidP="00AE3A29">
      <w:pPr>
        <w:autoSpaceDE/>
        <w:autoSpaceDN/>
        <w:adjustRightInd/>
        <w:ind w:firstLine="709"/>
        <w:jc w:val="both"/>
        <w:outlineLvl w:val="1"/>
      </w:pPr>
      <w:r>
        <w:t>6.</w:t>
      </w:r>
      <w:r w:rsidRPr="001E19CB">
        <w:t>3.12.</w:t>
      </w:r>
      <w:r w:rsidRPr="001E19CB">
        <w:tab/>
        <w:t>Перед началом рассмотрения и оценки Заявок каждый эксперт должен ознакомиться с условиями закупочной процедуры, изложенными в уведомлении (извещении) о проведении закупочной процедуры и закупочной документации.</w:t>
      </w:r>
    </w:p>
    <w:p w:rsidR="00AE3A29" w:rsidRPr="001E19CB" w:rsidRDefault="00AE3A29" w:rsidP="00AE3A29">
      <w:pPr>
        <w:autoSpaceDE/>
        <w:autoSpaceDN/>
        <w:adjustRightInd/>
        <w:ind w:firstLine="709"/>
        <w:jc w:val="both"/>
        <w:outlineLvl w:val="1"/>
      </w:pPr>
      <w:r>
        <w:t>6.</w:t>
      </w:r>
      <w:r w:rsidRPr="001E19CB">
        <w:t>3.13.</w:t>
      </w:r>
      <w:r w:rsidRPr="001E19CB">
        <w:tab/>
        <w:t>Если после ознакомления с Заявками эксперт сочтет себя недостаточно компетентным для обоснованной оценки Заявок по какому-либо порученному ему конкретному критерию, он обязан отказаться от дачи оценок по данному критерию, незамедлительно информировать об этом руководителя/заместителя Руководителя ЭГ и поставить во всех ячейках, соответствующих данному критерию, знаки «Х» во всех формах экспертной оценки (см. ниже) для всех Заявок. Руководитель/заместитель Руководителя Экспертной группы должен незамедлительно информировать об этом ответственного секретаря Закупочной комиссии, который при необходимости должен предпринять меры по организации экспертной оценки Заявок по данному критерию.</w:t>
      </w:r>
    </w:p>
    <w:p w:rsidR="00AE3A29" w:rsidRPr="001E19CB" w:rsidRDefault="00AE3A29" w:rsidP="00AE3A29">
      <w:pPr>
        <w:autoSpaceDE/>
        <w:autoSpaceDN/>
        <w:adjustRightInd/>
        <w:ind w:firstLine="709"/>
        <w:jc w:val="both"/>
        <w:outlineLvl w:val="1"/>
      </w:pPr>
      <w:r>
        <w:t>6.</w:t>
      </w:r>
      <w:r w:rsidRPr="001E19CB">
        <w:t>3.14.</w:t>
      </w:r>
      <w:r w:rsidRPr="001E19CB">
        <w:tab/>
        <w:t>При выявлении в Заявках очевидных ошибок, влияющих на существо Заявок и требующих исправления, каждый эксперт должен незамедлительно информировать об этом руководителя Экспертной группы, который после доклада Ответственному секретарю Закупочной комиссии должен действовать в соответствии с условиями закупочной процедуры, изложенными в закупочной документации.</w:t>
      </w:r>
    </w:p>
    <w:p w:rsidR="00AE3A29" w:rsidRPr="001E19CB" w:rsidRDefault="00AE3A29" w:rsidP="00AE3A29">
      <w:pPr>
        <w:autoSpaceDE/>
        <w:autoSpaceDN/>
        <w:adjustRightInd/>
        <w:ind w:firstLine="709"/>
        <w:jc w:val="both"/>
        <w:outlineLvl w:val="1"/>
      </w:pPr>
      <w:r>
        <w:lastRenderedPageBreak/>
        <w:t>6.</w:t>
      </w:r>
      <w:r w:rsidRPr="001E19CB">
        <w:t>3.15.</w:t>
      </w:r>
      <w:r w:rsidRPr="001E19CB">
        <w:tab/>
        <w:t xml:space="preserve">При составлении своего индивидуального экспертного заключения каждый эксперт должен придерживаться примерных формы, приведенных в Приложениях №3 и 4. Если </w:t>
      </w:r>
      <w:r>
        <w:t>ЗК/</w:t>
      </w:r>
      <w:r w:rsidRPr="001E19CB">
        <w:t>ПДЗК в процессе рассмотрения и оценки Заявок сочтет полезным, всем или отдельным экспертам будут предложены дополнительные специальные формы для заполнения и включения в состав экспертного заключения.</w:t>
      </w:r>
    </w:p>
    <w:p w:rsidR="00AE3A29" w:rsidRPr="001E19CB" w:rsidRDefault="00AE3A29" w:rsidP="00AE3A29">
      <w:pPr>
        <w:autoSpaceDE/>
        <w:autoSpaceDN/>
        <w:adjustRightInd/>
        <w:ind w:firstLine="709"/>
        <w:jc w:val="both"/>
        <w:outlineLvl w:val="1"/>
      </w:pPr>
      <w:r>
        <w:t>6.</w:t>
      </w:r>
      <w:r w:rsidRPr="001E19CB">
        <w:t>3.16.</w:t>
      </w:r>
      <w:r w:rsidRPr="001E19CB">
        <w:tab/>
        <w:t xml:space="preserve">При закупке простой продукции и/или использовании экспресс-метода, </w:t>
      </w:r>
      <w:r>
        <w:t>ЗК/</w:t>
      </w:r>
      <w:r w:rsidRPr="001E19CB">
        <w:t>ПДЗК вправе привлечь только одного эксперта. В этом случае, эксперт заполняет только сводную таблицу оценок участников (Приложение №6). При этом все комментарии к выставленным оценкам, которые эксперты обязаны давать в индивидуальных формах, даются экспертом в сводной таблице.</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lang w:val="en-US"/>
        </w:rPr>
      </w:pPr>
      <w:r w:rsidRPr="001E19CB">
        <w:rPr>
          <w:b/>
          <w:kern w:val="28"/>
        </w:rPr>
        <w:t>Виды экспертной оценки</w:t>
      </w:r>
    </w:p>
    <w:p w:rsidR="00AE3A29" w:rsidRPr="001E19CB" w:rsidRDefault="00AE3A29" w:rsidP="00AE3A29">
      <w:pPr>
        <w:keepNext/>
        <w:widowControl/>
        <w:numPr>
          <w:ilvl w:val="1"/>
          <w:numId w:val="39"/>
        </w:numPr>
        <w:autoSpaceDE/>
        <w:autoSpaceDN/>
        <w:adjustRightInd/>
        <w:spacing w:line="360" w:lineRule="auto"/>
        <w:ind w:left="0" w:firstLine="709"/>
        <w:jc w:val="both"/>
      </w:pPr>
      <w:r w:rsidRPr="001E19CB">
        <w:t xml:space="preserve">Техническая экспертиза </w:t>
      </w:r>
    </w:p>
    <w:p w:rsidR="00AE3A29" w:rsidRPr="001E19CB" w:rsidRDefault="00AE3A29" w:rsidP="00AE3A29">
      <w:pPr>
        <w:tabs>
          <w:tab w:val="num" w:pos="1080"/>
        </w:tabs>
        <w:adjustRightInd/>
        <w:ind w:firstLine="709"/>
        <w:jc w:val="both"/>
      </w:pPr>
      <w:r w:rsidRPr="001E19CB">
        <w:t>-</w:t>
      </w:r>
      <w:r w:rsidRPr="001E19CB">
        <w:tab/>
        <w:t>рассматривается существо технических Заявок, технических характеристик и т.д.;</w:t>
      </w:r>
    </w:p>
    <w:p w:rsidR="00AE3A29" w:rsidRPr="001E19CB" w:rsidRDefault="00AE3A29" w:rsidP="00AE3A29">
      <w:pPr>
        <w:tabs>
          <w:tab w:val="num" w:pos="1080"/>
        </w:tabs>
        <w:adjustRightInd/>
        <w:ind w:firstLine="709"/>
        <w:jc w:val="both"/>
      </w:pPr>
      <w:r w:rsidRPr="001E19CB">
        <w:t>-</w:t>
      </w:r>
      <w:r w:rsidRPr="001E19CB">
        <w:tab/>
        <w:t>рассматривается необходимость и наличие соответствующих лицензий и свидетельств;</w:t>
      </w:r>
    </w:p>
    <w:p w:rsidR="00AE3A29" w:rsidRPr="001E19CB" w:rsidRDefault="00AE3A29" w:rsidP="00AE3A29">
      <w:pPr>
        <w:tabs>
          <w:tab w:val="num" w:pos="1080"/>
        </w:tabs>
        <w:adjustRightInd/>
        <w:ind w:firstLine="709"/>
        <w:jc w:val="both"/>
      </w:pPr>
      <w:r w:rsidRPr="001E19CB">
        <w:t>-</w:t>
      </w:r>
      <w:r w:rsidRPr="001E19CB">
        <w:tab/>
        <w:t>рассматриваются временные параметры поставки товара;</w:t>
      </w:r>
    </w:p>
    <w:p w:rsidR="00AE3A29" w:rsidRPr="001E19CB" w:rsidRDefault="00AE3A29" w:rsidP="00AE3A29">
      <w:pPr>
        <w:tabs>
          <w:tab w:val="num" w:pos="1080"/>
        </w:tabs>
        <w:adjustRightInd/>
        <w:ind w:firstLine="709"/>
        <w:jc w:val="both"/>
      </w:pPr>
      <w:r w:rsidRPr="001E19CB">
        <w:t>-</w:t>
      </w:r>
      <w:r w:rsidRPr="001E19CB">
        <w:tab/>
        <w:t>рассматривается общий опыт работы (сроки создания организации, виды деятельности согласно Уставу);</w:t>
      </w:r>
    </w:p>
    <w:p w:rsidR="00AE3A29" w:rsidRPr="001E19CB" w:rsidRDefault="00AE3A29" w:rsidP="00AE3A29">
      <w:pPr>
        <w:tabs>
          <w:tab w:val="num" w:pos="1080"/>
        </w:tabs>
        <w:adjustRightInd/>
        <w:ind w:firstLine="709"/>
        <w:jc w:val="both"/>
      </w:pPr>
      <w:r w:rsidRPr="001E19CB">
        <w:t>-</w:t>
      </w:r>
      <w:r w:rsidRPr="001E19CB">
        <w:tab/>
        <w:t>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необходимости оценивается опыт субподрядчиков, способных квалифицированно провести субподрядные работы и т.п.);</w:t>
      </w:r>
    </w:p>
    <w:p w:rsidR="00AE3A29" w:rsidRPr="001E19CB" w:rsidRDefault="00AE3A29" w:rsidP="00AE3A29">
      <w:pPr>
        <w:tabs>
          <w:tab w:val="num" w:pos="1080"/>
        </w:tabs>
        <w:adjustRightInd/>
        <w:ind w:firstLine="709"/>
        <w:jc w:val="both"/>
      </w:pPr>
      <w:r w:rsidRPr="001E19CB">
        <w:t>-</w:t>
      </w:r>
      <w:r w:rsidRPr="001E19CB">
        <w:tab/>
        <w:t>рассматриваются кадровые возможности (информация о персонале: образование, стаж работы, сертификаты и т.д.);</w:t>
      </w:r>
    </w:p>
    <w:p w:rsidR="00AE3A29" w:rsidRPr="001E19CB" w:rsidRDefault="00AE3A29" w:rsidP="00AE3A29">
      <w:pPr>
        <w:tabs>
          <w:tab w:val="num" w:pos="1080"/>
        </w:tabs>
        <w:adjustRightInd/>
        <w:ind w:firstLine="709"/>
        <w:jc w:val="both"/>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709"/>
        <w:jc w:val="both"/>
      </w:pPr>
      <w:r w:rsidRPr="001E19CB">
        <w:t>Коммерческая экспертиза</w:t>
      </w:r>
    </w:p>
    <w:p w:rsidR="00AE3A29" w:rsidRPr="001E19CB" w:rsidRDefault="00AE3A29" w:rsidP="00AE3A29">
      <w:pPr>
        <w:tabs>
          <w:tab w:val="num" w:pos="1080"/>
        </w:tabs>
        <w:adjustRightInd/>
        <w:ind w:firstLine="709"/>
        <w:jc w:val="both"/>
      </w:pPr>
      <w:r w:rsidRPr="001E19CB">
        <w:t>-</w:t>
      </w:r>
      <w:r w:rsidRPr="001E19CB">
        <w:tab/>
        <w:t>рассматривается цена договора (в том числе, на этапе проведения оценки, приведение ценовых Заявок участников закупочной процедуры к единому базису – одинаковым валютам, одинаковому составу итоговой цены (стоимость оборудования, монтажа, обучения, гарантий, сроков и условий поставки, транспортной страховки и т.д.), определение дисконтированной цены предложения, обеспечивающей возможность сопоставления Заявок по ценам, с учетом объема поставки товаров, работ, услуг и условий оплаты);</w:t>
      </w:r>
    </w:p>
    <w:p w:rsidR="00AE3A29" w:rsidRPr="001E19CB" w:rsidRDefault="00AE3A29" w:rsidP="00AE3A29">
      <w:pPr>
        <w:tabs>
          <w:tab w:val="num" w:pos="1080"/>
        </w:tabs>
        <w:adjustRightInd/>
        <w:ind w:firstLine="709"/>
        <w:jc w:val="both"/>
        <w:rPr>
          <w:u w:val="single"/>
        </w:rPr>
      </w:pPr>
      <w:r w:rsidRPr="001E19CB">
        <w:t>-</w:t>
      </w:r>
      <w:r w:rsidRPr="001E19CB">
        <w:tab/>
        <w:t>рассматривается  структуры цены договора (подробные калькуляции, сметные расчеты и т.д.);</w:t>
      </w:r>
    </w:p>
    <w:p w:rsidR="00AE3A29" w:rsidRPr="001E19CB" w:rsidRDefault="00AE3A29" w:rsidP="00AE3A29">
      <w:pPr>
        <w:tabs>
          <w:tab w:val="num" w:pos="1080"/>
        </w:tabs>
        <w:adjustRightInd/>
        <w:ind w:firstLine="709"/>
        <w:jc w:val="both"/>
        <w:rPr>
          <w:u w:val="single"/>
        </w:rPr>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709"/>
        <w:jc w:val="both"/>
      </w:pPr>
      <w:r w:rsidRPr="001E19CB">
        <w:t xml:space="preserve">Финансово-экономическая экспертиза </w:t>
      </w:r>
    </w:p>
    <w:p w:rsidR="00AE3A29" w:rsidRPr="001E19CB" w:rsidRDefault="00AE3A29" w:rsidP="00AE3A29">
      <w:pPr>
        <w:tabs>
          <w:tab w:val="num" w:pos="1080"/>
        </w:tabs>
        <w:adjustRightInd/>
        <w:ind w:firstLine="709"/>
        <w:jc w:val="both"/>
        <w:rPr>
          <w:szCs w:val="20"/>
        </w:rPr>
      </w:pPr>
      <w:r w:rsidRPr="001E19CB">
        <w:rPr>
          <w:szCs w:val="20"/>
        </w:rPr>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AE3A29" w:rsidRPr="001E19CB" w:rsidRDefault="00AE3A29" w:rsidP="00AE3A29">
      <w:pPr>
        <w:widowControl/>
        <w:numPr>
          <w:ilvl w:val="1"/>
          <w:numId w:val="39"/>
        </w:numPr>
        <w:autoSpaceDE/>
        <w:autoSpaceDN/>
        <w:adjustRightInd/>
        <w:spacing w:line="360" w:lineRule="auto"/>
        <w:ind w:left="0" w:firstLine="851"/>
        <w:jc w:val="both"/>
      </w:pPr>
      <w:r w:rsidRPr="001E19CB">
        <w:t>Юридическая экспертиза</w:t>
      </w:r>
    </w:p>
    <w:p w:rsidR="00AE3A29" w:rsidRPr="001E19CB" w:rsidRDefault="00AE3A29" w:rsidP="00AE3A29">
      <w:pPr>
        <w:adjustRightInd/>
        <w:ind w:firstLine="851"/>
        <w:jc w:val="both"/>
      </w:pPr>
      <w:r w:rsidRPr="001E19CB">
        <w:t>-</w:t>
      </w:r>
      <w:r w:rsidRPr="001E19CB">
        <w:tab/>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AE3A29" w:rsidRPr="001E19CB" w:rsidRDefault="00AE3A29" w:rsidP="00AE3A29">
      <w:pPr>
        <w:adjustRightInd/>
        <w:ind w:firstLine="851"/>
        <w:jc w:val="both"/>
      </w:pPr>
      <w:r w:rsidRPr="001E19CB">
        <w:t>-</w:t>
      </w:r>
      <w:r w:rsidRPr="001E19CB">
        <w:tab/>
        <w:t xml:space="preserve">рассматривается приемлемость предлагаемых договорных условий </w:t>
      </w:r>
      <w:r w:rsidRPr="001E19CB">
        <w:lastRenderedPageBreak/>
        <w:t>(протокол разногласий);</w:t>
      </w:r>
    </w:p>
    <w:p w:rsidR="00AE3A29" w:rsidRPr="001E19CB" w:rsidRDefault="00AE3A29" w:rsidP="00AE3A29">
      <w:pPr>
        <w:tabs>
          <w:tab w:val="num" w:pos="1080"/>
        </w:tabs>
        <w:adjustRightInd/>
        <w:ind w:firstLine="851"/>
        <w:jc w:val="both"/>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851"/>
        <w:jc w:val="both"/>
      </w:pPr>
      <w:r w:rsidRPr="001E19CB">
        <w:t>Организационная экспертиза (оценка состава и качества оформления Заявок):</w:t>
      </w:r>
    </w:p>
    <w:p w:rsidR="00AE3A29" w:rsidRPr="001E19CB" w:rsidRDefault="00AE3A29" w:rsidP="00AE3A29">
      <w:pPr>
        <w:tabs>
          <w:tab w:val="num" w:pos="1080"/>
        </w:tabs>
        <w:adjustRightInd/>
        <w:ind w:firstLine="851"/>
        <w:jc w:val="both"/>
      </w:pPr>
      <w:r w:rsidRPr="001E19CB">
        <w:t>-</w:t>
      </w:r>
      <w:r w:rsidRPr="001E19CB">
        <w:tab/>
        <w:t xml:space="preserve">рассматривается соответствие состава и оформления каждого Предложения требованиям закупочной документации. </w:t>
      </w:r>
    </w:p>
    <w:p w:rsidR="00AE3A29" w:rsidRPr="001E19CB" w:rsidRDefault="00AE3A29" w:rsidP="00AE3A29">
      <w:pPr>
        <w:widowControl/>
        <w:numPr>
          <w:ilvl w:val="1"/>
          <w:numId w:val="39"/>
        </w:numPr>
        <w:autoSpaceDE/>
        <w:autoSpaceDN/>
        <w:adjustRightInd/>
        <w:spacing w:line="360" w:lineRule="auto"/>
        <w:ind w:left="0" w:firstLine="851"/>
        <w:jc w:val="both"/>
      </w:pPr>
      <w:bookmarkStart w:id="38" w:name="_Toc301790282"/>
      <w:r w:rsidRPr="001E19CB">
        <w:t>Экспертиза по экономической безопасности.</w:t>
      </w:r>
      <w:bookmarkEnd w:id="38"/>
    </w:p>
    <w:p w:rsidR="00AE3A29" w:rsidRPr="001E19CB" w:rsidRDefault="00AE3A29" w:rsidP="00AE3A29">
      <w:pPr>
        <w:keepNext/>
        <w:adjustRightInd/>
        <w:ind w:firstLine="851"/>
        <w:jc w:val="both"/>
      </w:pPr>
      <w:r w:rsidRPr="001E19CB">
        <w:t>Рассматривается экономическая безопасность установления договорных отношений с потенциальным контрагентом.</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Отборочные и оценочные критерии</w:t>
      </w:r>
    </w:p>
    <w:p w:rsidR="00AE3A29" w:rsidRPr="001E19CB" w:rsidRDefault="008868F3" w:rsidP="00AE3A29">
      <w:pPr>
        <w:keepNext/>
        <w:adjustRightInd/>
        <w:ind w:firstLine="709"/>
        <w:jc w:val="both"/>
      </w:pPr>
      <w:r>
        <w:rPr>
          <w:bCs/>
          <w:kern w:val="32"/>
        </w:rPr>
        <w:t>6.</w:t>
      </w:r>
      <w:r w:rsidR="00AE3A29" w:rsidRPr="001E19CB">
        <w:rPr>
          <w:bCs/>
          <w:kern w:val="32"/>
        </w:rPr>
        <w:t>5.1.</w:t>
      </w:r>
      <w:r w:rsidR="00AE3A29" w:rsidRPr="001E19CB">
        <w:rPr>
          <w:sz w:val="28"/>
        </w:rPr>
        <w:tab/>
      </w:r>
      <w:r w:rsidR="00AE3A29" w:rsidRPr="001E19CB">
        <w:t>Критерии в Руководстве разделяются на отборочные и оценочные, при этом оценочные формируются в систему, в которой сложные критерии разбиты на более простые. Каждый из таких «более простых критериев» в свою очередь, может рассматриваться как сложный и, соответственно, быть подвергнут разбиению.</w:t>
      </w:r>
    </w:p>
    <w:p w:rsidR="00AE3A29" w:rsidRPr="001E19CB" w:rsidRDefault="008868F3" w:rsidP="00AE3A29">
      <w:pPr>
        <w:keepNext/>
        <w:adjustRightInd/>
        <w:ind w:firstLine="709"/>
        <w:jc w:val="both"/>
      </w:pPr>
      <w:r>
        <w:rPr>
          <w:bCs/>
          <w:kern w:val="32"/>
        </w:rPr>
        <w:t>6.</w:t>
      </w:r>
      <w:r w:rsidR="00AE3A29" w:rsidRPr="001E19CB">
        <w:rPr>
          <w:bCs/>
          <w:kern w:val="32"/>
        </w:rPr>
        <w:t>5.2.</w:t>
      </w:r>
      <w:r w:rsidR="00AE3A29" w:rsidRPr="001E19CB">
        <w:rPr>
          <w:bCs/>
          <w:kern w:val="32"/>
        </w:rPr>
        <w:tab/>
        <w:t>Самые «простые» критерии называют «частными» критериями, а оценки по ним «частными»</w:t>
      </w:r>
      <w:r w:rsidR="00AE3A29" w:rsidRPr="001E19CB">
        <w:t xml:space="preserve"> оценками.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5.3.</w:t>
      </w:r>
      <w:r w:rsidR="00AE3A29" w:rsidRPr="001E19CB">
        <w:rPr>
          <w:bCs/>
          <w:kern w:val="32"/>
        </w:rPr>
        <w:tab/>
      </w:r>
      <w:r w:rsidR="00AE3A29" w:rsidRPr="001E19CB">
        <w:rPr>
          <w:bCs/>
          <w:kern w:val="32"/>
          <w:lang w:val="x-none"/>
        </w:rPr>
        <w:t xml:space="preserve">Для более корректной оценки, оценочным критериям назначаются весовые коэффициенты (значимость критериев). Весовые коэффициенты могут быть назначены как частным, так и промежуточным критериям любого уровня (кроме итогового). Сумма весовых коэффициентов в рамках каждой группы критериев, на каждом уровне иерархии составляет 1.0 (или 100%). </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5.4.</w:t>
      </w:r>
      <w:r w:rsidR="00AE3A29" w:rsidRPr="001E19CB">
        <w:rPr>
          <w:bCs/>
          <w:kern w:val="32"/>
        </w:rPr>
        <w:tab/>
      </w:r>
      <w:r w:rsidR="00AE3A29" w:rsidRPr="001E19CB">
        <w:rPr>
          <w:bCs/>
          <w:kern w:val="32"/>
          <w:lang w:val="x-none"/>
        </w:rPr>
        <w:t>Весовые коэффициенты присваиваются критериям на этапе согласования закупки и формирования критериев в составе Руководства и утверждаются</w:t>
      </w:r>
      <w:r w:rsidR="00AE3A29" w:rsidRPr="001E19CB">
        <w:rPr>
          <w:bCs/>
          <w:kern w:val="32"/>
        </w:rPr>
        <w:t xml:space="preserve"> </w:t>
      </w:r>
      <w:r w:rsidR="00AE3A29">
        <w:rPr>
          <w:bCs/>
          <w:kern w:val="32"/>
        </w:rPr>
        <w:t>ЗК/</w:t>
      </w:r>
      <w:r w:rsidR="00AE3A29" w:rsidRPr="001E19CB">
        <w:rPr>
          <w:bCs/>
          <w:kern w:val="32"/>
        </w:rPr>
        <w:t>ПДЗК</w:t>
      </w:r>
      <w:r w:rsidR="00AE3A29" w:rsidRPr="001E19CB">
        <w:rPr>
          <w:bCs/>
          <w:kern w:val="32"/>
          <w:lang w:val="x-none"/>
        </w:rPr>
        <w:t>.</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5.5.</w:t>
      </w:r>
      <w:r w:rsidR="00AE3A29" w:rsidRPr="001E19CB">
        <w:rPr>
          <w:bCs/>
          <w:kern w:val="32"/>
        </w:rPr>
        <w:tab/>
      </w:r>
      <w:r w:rsidR="00AE3A29" w:rsidRPr="001E19CB">
        <w:rPr>
          <w:bCs/>
          <w:kern w:val="32"/>
          <w:lang w:val="x-none"/>
        </w:rPr>
        <w:t>Необходимость назначения весовых коэффициентов (значимости) оценочным критериям и метод оценки определяется ЭГ индивидуально для каждой закупки.</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Стадии экспертизы</w:t>
      </w:r>
    </w:p>
    <w:p w:rsidR="00AE3A29" w:rsidRPr="001E19CB" w:rsidRDefault="00AE3A29" w:rsidP="00AE3A29">
      <w:pPr>
        <w:widowControl/>
        <w:numPr>
          <w:ilvl w:val="1"/>
          <w:numId w:val="40"/>
        </w:numPr>
        <w:autoSpaceDE/>
        <w:autoSpaceDN/>
        <w:adjustRightInd/>
        <w:spacing w:line="360" w:lineRule="auto"/>
        <w:ind w:left="0" w:firstLine="709"/>
        <w:jc w:val="both"/>
        <w:rPr>
          <w:b/>
        </w:rPr>
      </w:pPr>
      <w:r w:rsidRPr="001E19CB">
        <w:rPr>
          <w:b/>
        </w:rPr>
        <w:t>Отборочная стадия</w:t>
      </w:r>
    </w:p>
    <w:p w:rsidR="00AE3A29" w:rsidRPr="001E19CB" w:rsidRDefault="00F20EE8" w:rsidP="00F20EE8">
      <w:pPr>
        <w:widowControl/>
        <w:autoSpaceDE/>
        <w:autoSpaceDN/>
        <w:adjustRightInd/>
        <w:ind w:firstLine="709"/>
        <w:jc w:val="both"/>
      </w:pPr>
      <w:r>
        <w:t>6.6.1.1</w:t>
      </w:r>
      <w:r>
        <w:tab/>
      </w:r>
      <w:r w:rsidR="00AE3A29" w:rsidRPr="001E19CB">
        <w:t>В рамках отборочной стадии экспертизы</w:t>
      </w:r>
      <w:r w:rsidR="00AE3A29" w:rsidRPr="001E19CB" w:rsidDel="00B44820">
        <w:t xml:space="preserve"> </w:t>
      </w:r>
      <w:r w:rsidR="00AE3A29" w:rsidRPr="001E19CB">
        <w:t>осуществляется рассмотрение Заявок по отборочным критериям.</w:t>
      </w:r>
    </w:p>
    <w:p w:rsidR="00AE3A29" w:rsidRPr="001E19CB" w:rsidRDefault="00F20EE8" w:rsidP="00F20EE8">
      <w:pPr>
        <w:pStyle w:val="af5"/>
        <w:widowControl/>
        <w:autoSpaceDE/>
        <w:autoSpaceDN/>
        <w:adjustRightInd/>
        <w:ind w:left="0" w:firstLine="709"/>
        <w:jc w:val="both"/>
      </w:pPr>
      <w:r>
        <w:t xml:space="preserve">6.6.1.2 </w:t>
      </w:r>
      <w:r w:rsidR="00AE3A29" w:rsidRPr="001E19CB">
        <w:t>Под отборочными критериями понимаются обязательные требования к участникам и их Заявкам, несоответствие которым приводит к отклонению заявки без дальнейшего рассмотрения существа содержащихся в ней технико-коммерческих предложений.</w:t>
      </w:r>
    </w:p>
    <w:p w:rsidR="00AE3A29" w:rsidRPr="001E19CB" w:rsidRDefault="00AE3A29" w:rsidP="00AE3A29">
      <w:pPr>
        <w:widowControl/>
        <w:autoSpaceDE/>
        <w:autoSpaceDN/>
        <w:adjustRightInd/>
        <w:ind w:firstLine="360"/>
        <w:jc w:val="both"/>
      </w:pPr>
      <w:r w:rsidRPr="001E19CB">
        <w:t>В результате рассмотрения Заявок по отборочным критериям в отношении каждого из критериев эксперт выносит одно из следующих решений:</w:t>
      </w:r>
    </w:p>
    <w:p w:rsidR="00AE3A29" w:rsidRPr="001E19CB" w:rsidRDefault="00AE3A29" w:rsidP="00AE3A29">
      <w:pPr>
        <w:widowControl/>
        <w:autoSpaceDE/>
        <w:autoSpaceDN/>
        <w:adjustRightInd/>
        <w:jc w:val="both"/>
      </w:pPr>
      <w:r w:rsidRPr="001E19CB">
        <w:t>-</w:t>
      </w:r>
      <w:r w:rsidRPr="001E19CB">
        <w:tab/>
        <w:t>«соответствует условиям закупочной процедуры</w:t>
      </w:r>
      <w:r w:rsidRPr="001E19CB" w:rsidDel="00B44820">
        <w:t xml:space="preserve"> </w:t>
      </w:r>
      <w:r w:rsidRPr="001E19CB">
        <w:t>(обязательным требованиям закупочной документации)»;</w:t>
      </w:r>
    </w:p>
    <w:p w:rsidR="00AE3A29" w:rsidRPr="001E19CB" w:rsidRDefault="00AE3A29" w:rsidP="00AE3A29">
      <w:pPr>
        <w:adjustRightInd/>
        <w:jc w:val="both"/>
      </w:pPr>
      <w:r w:rsidRPr="001E19CB">
        <w:t>-</w:t>
      </w:r>
      <w:r w:rsidRPr="001E19CB">
        <w:tab/>
        <w:t xml:space="preserve">«не соответствует условиям закупочной процедуры (обязательным требованиям закупочной документации)» </w:t>
      </w:r>
    </w:p>
    <w:p w:rsidR="00AE3A29" w:rsidRPr="001E19CB" w:rsidRDefault="00F20EE8" w:rsidP="00F20EE8">
      <w:pPr>
        <w:widowControl/>
        <w:autoSpaceDE/>
        <w:autoSpaceDN/>
        <w:adjustRightInd/>
        <w:ind w:firstLine="709"/>
        <w:jc w:val="both"/>
      </w:pPr>
      <w:r>
        <w:t>6.6.1.3</w:t>
      </w:r>
      <w:r>
        <w:tab/>
      </w:r>
      <w:r w:rsidR="00AE3A29" w:rsidRPr="001E19CB">
        <w:t>По результатам рассмотрения Заявок, каждый эксперт заполняет форму индивидуальной экспертной оценки Заявок по отборочным критериям (Приложение № 3), отмечая соответствие или несоответствие участника и его Заявки отборочным критериям. По организационной экспертизе эксперт заполняет Приложение 7.</w:t>
      </w:r>
    </w:p>
    <w:p w:rsidR="00AE3A29" w:rsidRPr="001E19CB" w:rsidRDefault="00F20EE8" w:rsidP="00F20EE8">
      <w:pPr>
        <w:widowControl/>
        <w:autoSpaceDE/>
        <w:autoSpaceDN/>
        <w:adjustRightInd/>
        <w:ind w:firstLine="709"/>
        <w:jc w:val="both"/>
      </w:pPr>
      <w:r>
        <w:lastRenderedPageBreak/>
        <w:t xml:space="preserve">6.6.1.4 </w:t>
      </w:r>
      <w:r w:rsidR="00AE3A29" w:rsidRPr="001E19CB">
        <w:t>Несоответствие Предложения какому-либо отборочному критерию обязательно должно сопровождаться развернутым обоснованием, на основании которого Закупочная  комиссия, в дальнейшем, будет рассматривать вопрос об отклонении соответствующей Заявки. В случае выставления оценки «не соответствует» по какому-либо критерию, эксперт должен продолжить оценку данной Заявки по всем остальным критериям.</w:t>
      </w:r>
    </w:p>
    <w:p w:rsidR="00AE3A29" w:rsidRPr="001E19CB" w:rsidRDefault="00AE3A29" w:rsidP="00AE3A29">
      <w:pPr>
        <w:widowControl/>
        <w:numPr>
          <w:ilvl w:val="1"/>
          <w:numId w:val="41"/>
        </w:numPr>
        <w:autoSpaceDE/>
        <w:autoSpaceDN/>
        <w:adjustRightInd/>
        <w:spacing w:line="360" w:lineRule="auto"/>
        <w:jc w:val="both"/>
        <w:rPr>
          <w:b/>
        </w:rPr>
      </w:pPr>
      <w:r w:rsidRPr="001E19CB">
        <w:rPr>
          <w:b/>
        </w:rPr>
        <w:t xml:space="preserve"> Оценочная стадия</w:t>
      </w:r>
    </w:p>
    <w:p w:rsidR="00AE3A29" w:rsidRPr="001E19CB" w:rsidRDefault="00AE3A29" w:rsidP="00AE3A29">
      <w:pPr>
        <w:widowControl/>
        <w:numPr>
          <w:ilvl w:val="2"/>
          <w:numId w:val="41"/>
        </w:numPr>
        <w:autoSpaceDE/>
        <w:autoSpaceDN/>
        <w:adjustRightInd/>
        <w:ind w:left="0" w:firstLine="709"/>
        <w:jc w:val="both"/>
      </w:pPr>
      <w:r w:rsidRPr="001E19CB">
        <w:t xml:space="preserve">Под </w:t>
      </w:r>
      <w:r w:rsidRPr="001E19CB">
        <w:rPr>
          <w:iCs/>
        </w:rPr>
        <w:t xml:space="preserve">оценочными </w:t>
      </w:r>
      <w:r w:rsidRPr="001E19CB">
        <w:t>понимаются такие критерии, оценки по которым непосредственно участвуют в формировании итоговой оценки предпочтительности Заявок.</w:t>
      </w:r>
    </w:p>
    <w:p w:rsidR="00AE3A29" w:rsidRPr="001E19CB" w:rsidRDefault="00AE3A29" w:rsidP="00AE3A29">
      <w:pPr>
        <w:widowControl/>
        <w:numPr>
          <w:ilvl w:val="2"/>
          <w:numId w:val="41"/>
        </w:numPr>
        <w:autoSpaceDE/>
        <w:autoSpaceDN/>
        <w:adjustRightInd/>
        <w:ind w:left="0" w:firstLine="709"/>
        <w:jc w:val="both"/>
      </w:pPr>
      <w:r w:rsidRPr="001E19CB">
        <w:t>Оценочные критерии сформированы в систему, в которой сложные критерии разбиты на более простые. Каждый из таких «более простых критериев» в свою очередь, также может рассматриваться как сложный и, соответственно, быть подвергнут разбиению.</w:t>
      </w:r>
    </w:p>
    <w:p w:rsidR="00AE3A29" w:rsidRPr="001E19CB" w:rsidRDefault="00AE3A29" w:rsidP="00AE3A29">
      <w:pPr>
        <w:widowControl/>
        <w:numPr>
          <w:ilvl w:val="2"/>
          <w:numId w:val="41"/>
        </w:numPr>
        <w:autoSpaceDE/>
        <w:autoSpaceDN/>
        <w:adjustRightInd/>
        <w:ind w:left="0" w:firstLine="709"/>
        <w:jc w:val="both"/>
      </w:pPr>
      <w:r w:rsidRPr="001E19CB">
        <w:t xml:space="preserve"> «Простые» критерии называют «частными» критериями, а оценки по ним - «частными» оценками.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AE3A29" w:rsidP="00AE3A29">
      <w:pPr>
        <w:widowControl/>
        <w:numPr>
          <w:ilvl w:val="2"/>
          <w:numId w:val="41"/>
        </w:numPr>
        <w:autoSpaceDE/>
        <w:autoSpaceDN/>
        <w:adjustRightInd/>
        <w:ind w:left="0" w:firstLine="709"/>
        <w:jc w:val="both"/>
      </w:pPr>
      <w:r w:rsidRPr="001E19CB">
        <w:t xml:space="preserve">Эксперты заполняют форму индивидуальной экспертной оценки Заявок (Приложение №4) только по частным критериям, используя единую шкалу экспертной оценки (Приложение №5). </w:t>
      </w:r>
    </w:p>
    <w:p w:rsidR="00AE3A29" w:rsidRPr="001E19CB" w:rsidRDefault="00AE3A29" w:rsidP="00AE3A29">
      <w:pPr>
        <w:widowControl/>
        <w:numPr>
          <w:ilvl w:val="2"/>
          <w:numId w:val="41"/>
        </w:numPr>
        <w:autoSpaceDE/>
        <w:autoSpaceDN/>
        <w:adjustRightInd/>
        <w:ind w:left="0" w:firstLine="709"/>
        <w:jc w:val="both"/>
      </w:pPr>
      <w:r w:rsidRPr="001E19CB">
        <w:t xml:space="preserve">Под таблицей, в строке обоснования и комментариев, эксперты дают письменные разъяснения, почему, по его мнению, выставлена та или иная оценка соответствующему участнику, </w:t>
      </w:r>
      <w:r w:rsidRPr="001E19CB">
        <w:rPr>
          <w:bCs/>
        </w:rPr>
        <w:t xml:space="preserve">сравнивая предложения участников между собой и </w:t>
      </w:r>
      <w:r w:rsidRPr="001E19CB">
        <w:t>оценивая превышение или частичное несоответствие определенных параметров Заявок указанному в закупочной документации требованию.</w:t>
      </w:r>
    </w:p>
    <w:p w:rsidR="00AE3A29" w:rsidRPr="001E19CB" w:rsidRDefault="00AE3A29" w:rsidP="00AE3A29">
      <w:pPr>
        <w:widowControl/>
        <w:numPr>
          <w:ilvl w:val="2"/>
          <w:numId w:val="41"/>
        </w:numPr>
        <w:autoSpaceDE/>
        <w:autoSpaceDN/>
        <w:adjustRightInd/>
        <w:ind w:left="0" w:firstLine="709"/>
        <w:jc w:val="both"/>
      </w:pPr>
      <w:r w:rsidRPr="001E19CB">
        <w:t>При наличии в Заявке  участника альтернативных предложений (опционов на выбор заказчика) эксперты должны дать свои оценки по основному и по каждому альтернативному предложению отдельно, а затем –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w:t>
      </w:r>
    </w:p>
    <w:p w:rsidR="00AE3A29" w:rsidRPr="001E19CB" w:rsidRDefault="00AE3A29" w:rsidP="00AE3A29">
      <w:pPr>
        <w:widowControl/>
        <w:numPr>
          <w:ilvl w:val="0"/>
          <w:numId w:val="38"/>
        </w:numPr>
        <w:tabs>
          <w:tab w:val="clear" w:pos="1425"/>
          <w:tab w:val="num" w:pos="0"/>
        </w:tabs>
        <w:autoSpaceDE/>
        <w:autoSpaceDN/>
        <w:adjustRightInd/>
        <w:spacing w:line="360" w:lineRule="auto"/>
        <w:ind w:left="0" w:firstLine="709"/>
        <w:jc w:val="both"/>
        <w:outlineLvl w:val="0"/>
        <w:rPr>
          <w:b/>
          <w:kern w:val="28"/>
        </w:rPr>
      </w:pPr>
      <w:r w:rsidRPr="001E19CB">
        <w:rPr>
          <w:b/>
          <w:kern w:val="28"/>
        </w:rPr>
        <w:t xml:space="preserve">Формирование итоговых оценок и ранжирование Заявок </w:t>
      </w:r>
    </w:p>
    <w:p w:rsidR="00AE3A29" w:rsidRPr="001E19CB" w:rsidRDefault="008868F3" w:rsidP="00AE3A29">
      <w:pPr>
        <w:widowControl/>
        <w:autoSpaceDE/>
        <w:autoSpaceDN/>
        <w:adjustRightInd/>
        <w:ind w:firstLine="709"/>
        <w:contextualSpacing/>
        <w:jc w:val="both"/>
      </w:pPr>
      <w:r>
        <w:t>6.</w:t>
      </w:r>
      <w:r w:rsidR="00AE3A29" w:rsidRPr="001E19CB">
        <w:t>7.1.</w:t>
      </w:r>
      <w:r w:rsidR="00AE3A29" w:rsidRPr="001E19CB">
        <w:rPr>
          <w:snapToGrid w:val="0"/>
          <w:sz w:val="28"/>
          <w:szCs w:val="20"/>
        </w:rPr>
        <w:tab/>
      </w:r>
      <w:r w:rsidR="00AE3A29" w:rsidRPr="001E19CB">
        <w:t>В процессе экспертной оценки и сопоставления Заявок используется следующий подход:</w:t>
      </w:r>
    </w:p>
    <w:p w:rsidR="00AE3A29" w:rsidRPr="001E19CB" w:rsidRDefault="00AE3A29" w:rsidP="00AE3A29">
      <w:pPr>
        <w:keepNext/>
        <w:widowControl/>
        <w:suppressAutoHyphens/>
        <w:autoSpaceDE/>
        <w:autoSpaceDN/>
        <w:adjustRightInd/>
        <w:ind w:left="1134"/>
        <w:outlineLvl w:val="1"/>
        <w:rPr>
          <w:snapToGrid w:val="0"/>
          <w:u w:val="single"/>
        </w:rPr>
      </w:pPr>
      <w:r w:rsidRPr="001E19CB">
        <w:rPr>
          <w:snapToGrid w:val="0"/>
          <w:u w:val="single"/>
        </w:rPr>
        <w:t>Экспертно-бальный метод с взвешенным суммированием</w:t>
      </w:r>
    </w:p>
    <w:p w:rsidR="00AE3A29" w:rsidRPr="001E19CB" w:rsidRDefault="00AE3A29" w:rsidP="00AE3A29">
      <w:pPr>
        <w:widowControl/>
        <w:autoSpaceDE/>
        <w:autoSpaceDN/>
        <w:adjustRightInd/>
        <w:ind w:firstLine="360"/>
        <w:jc w:val="both"/>
      </w:pPr>
      <w:r w:rsidRPr="001E19CB">
        <w:t>При использовании экспертно-бального метода с взвешенным суммированием эксперты, используя свои знания и опыт, преобразуют количественные и качественные характеристики неценовых и ценовых критериев Заявок участников в численные выражения (баллы) используя предложенную шкалу экспертной оценки.</w:t>
      </w:r>
    </w:p>
    <w:p w:rsidR="00AE3A29" w:rsidRPr="001E19CB" w:rsidRDefault="00AE3A29" w:rsidP="00AE3A29">
      <w:pPr>
        <w:widowControl/>
        <w:autoSpaceDE/>
        <w:autoSpaceDN/>
        <w:adjustRightInd/>
        <w:ind w:firstLine="360"/>
        <w:jc w:val="both"/>
      </w:pPr>
      <w:r w:rsidRPr="001E19CB">
        <w:t>Оценки экспертов усредняются и объединяются с оценками по другим критериям, в том числе на другом уровне иерархии, с помощью взвешенного суммирования или методом усреднения. Результатом является получение итоговой оценки предпочтительности рассматриваемой Заявки.</w:t>
      </w:r>
    </w:p>
    <w:p w:rsidR="00AE3A29" w:rsidRPr="001E19CB" w:rsidRDefault="008868F3" w:rsidP="00AE3A29">
      <w:pPr>
        <w:widowControl/>
        <w:autoSpaceDE/>
        <w:autoSpaceDN/>
        <w:adjustRightInd/>
        <w:ind w:firstLine="567"/>
        <w:contextualSpacing/>
        <w:jc w:val="both"/>
      </w:pPr>
      <w:r>
        <w:t>6.</w:t>
      </w:r>
      <w:r w:rsidR="00AE3A29" w:rsidRPr="001E19CB">
        <w:t>7.2.</w:t>
      </w:r>
      <w:r w:rsidR="00AE3A29" w:rsidRPr="001E19CB">
        <w:tab/>
        <w:t xml:space="preserve">На основании результатов оценки и сопоставления Заявок каждой Заявке относительно других присваивается порядковый номер. Первый номер присваивается Заявке с наилучшими показателями. </w:t>
      </w:r>
    </w:p>
    <w:p w:rsidR="00AE3A29" w:rsidRPr="001E19CB" w:rsidRDefault="008868F3" w:rsidP="00AE3A29">
      <w:pPr>
        <w:widowControl/>
        <w:autoSpaceDE/>
        <w:autoSpaceDN/>
        <w:adjustRightInd/>
        <w:ind w:firstLine="567"/>
        <w:contextualSpacing/>
        <w:jc w:val="both"/>
      </w:pPr>
      <w:r>
        <w:t>6.</w:t>
      </w:r>
      <w:r w:rsidR="00AE3A29" w:rsidRPr="001E19CB">
        <w:t>7.3.</w:t>
      </w:r>
      <w:r w:rsidR="00AE3A29" w:rsidRPr="001E19CB">
        <w:tab/>
        <w:t xml:space="preserve">По результатам оценки формируется Сводный Отчет ЭГ (Приложение №6), согласно которым экспертная группа рекомендует Закупочной комиссии выбрать </w:t>
      </w:r>
      <w:r w:rsidR="00AE3A29" w:rsidRPr="001E19CB">
        <w:lastRenderedPageBreak/>
        <w:t>победителем участника, Заявке которого присвоен первый порядковый номер. К Сводному Отчету ЭГ прилагаются индивидуальные заполненные формы экспертов.</w:t>
      </w:r>
    </w:p>
    <w:p w:rsidR="00AE3A29" w:rsidRPr="001E19CB" w:rsidRDefault="008868F3" w:rsidP="00AE3A29">
      <w:pPr>
        <w:widowControl/>
        <w:autoSpaceDE/>
        <w:autoSpaceDN/>
        <w:adjustRightInd/>
        <w:ind w:firstLine="567"/>
        <w:contextualSpacing/>
        <w:jc w:val="both"/>
      </w:pPr>
      <w:r>
        <w:t>6.</w:t>
      </w:r>
      <w:r w:rsidR="00AE3A29" w:rsidRPr="001E19CB">
        <w:t>7.4.</w:t>
      </w:r>
      <w:r w:rsidR="00AE3A29" w:rsidRPr="001E19CB">
        <w:tab/>
        <w:t>Руководитель/заместитель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w:t>
      </w:r>
    </w:p>
    <w:p w:rsidR="00AE3A29" w:rsidRPr="001E19CB" w:rsidRDefault="008868F3" w:rsidP="00AE3A29">
      <w:pPr>
        <w:widowControl/>
        <w:autoSpaceDE/>
        <w:autoSpaceDN/>
        <w:adjustRightInd/>
        <w:ind w:firstLine="709"/>
        <w:jc w:val="both"/>
      </w:pPr>
      <w:r>
        <w:t>6.</w:t>
      </w:r>
      <w:r w:rsidR="00AE3A29" w:rsidRPr="001E19CB">
        <w:t>7.5.</w:t>
      </w:r>
      <w:r w:rsidR="00AE3A29" w:rsidRPr="001E19CB">
        <w:tab/>
        <w:t>После проведения переторжки (переговоров) формируется Сводный отчет ЭГ, в котором меняются баллы по критериям, информация по которым изменилась (ячейку с таким баллом, рекомендуется отметить цветом). К Сводному Отчету ЭГ прилагаются индивидуальные оценочные формы экспертов, проводивших оценку по изменившимся данным.</w:t>
      </w:r>
    </w:p>
    <w:p w:rsidR="00AE3A29" w:rsidRPr="001E19CB" w:rsidRDefault="00AE3A29" w:rsidP="00AE3A29">
      <w:pPr>
        <w:widowControl/>
        <w:autoSpaceDE/>
        <w:autoSpaceDN/>
        <w:adjustRightInd/>
        <w:rPr>
          <w:b/>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szCs w:val="20"/>
        </w:rPr>
      </w:pPr>
      <w:r w:rsidRPr="001E19CB">
        <w:rPr>
          <w:b/>
          <w:snapToGrid w:val="0"/>
          <w:szCs w:val="20"/>
        </w:rPr>
        <w:lastRenderedPageBreak/>
        <w:t>Приложение 1</w:t>
      </w:r>
    </w:p>
    <w:p w:rsidR="00AE3A29" w:rsidRPr="001E19CB" w:rsidRDefault="00AE3A29" w:rsidP="00AE3A29">
      <w:pPr>
        <w:widowControl/>
        <w:autoSpaceDE/>
        <w:autoSpaceDN/>
        <w:adjustRightInd/>
        <w:spacing w:after="120"/>
        <w:jc w:val="center"/>
        <w:rPr>
          <w:b/>
          <w:snapToGrid w:val="0"/>
        </w:rPr>
      </w:pPr>
    </w:p>
    <w:p w:rsidR="00AE3A29" w:rsidRPr="001E19CB" w:rsidRDefault="00AE3A29" w:rsidP="00AE3A29">
      <w:pPr>
        <w:widowControl/>
        <w:autoSpaceDE/>
        <w:autoSpaceDN/>
        <w:adjustRightInd/>
        <w:spacing w:after="120"/>
        <w:jc w:val="center"/>
        <w:rPr>
          <w:b/>
          <w:snapToGrid w:val="0"/>
        </w:rPr>
      </w:pPr>
      <w:r w:rsidRPr="001E19CB">
        <w:rPr>
          <w:b/>
          <w:snapToGrid w:val="0"/>
        </w:rPr>
        <w:t>Состав экспертной группы и распределение экспертов по направлениям оценки Заявок</w:t>
      </w:r>
    </w:p>
    <w:p w:rsidR="00AE3A29" w:rsidRPr="001E19CB" w:rsidRDefault="00AE3A29" w:rsidP="00AE3A29">
      <w:pPr>
        <w:widowControl/>
        <w:autoSpaceDE/>
        <w:autoSpaceDN/>
        <w:adjustRightInd/>
        <w:jc w:val="center"/>
        <w:rPr>
          <w:i/>
          <w:snapToGrid w:val="0"/>
        </w:rPr>
      </w:pPr>
      <w:r w:rsidRPr="001E19CB">
        <w:rPr>
          <w:i/>
          <w:snapToGrid w:val="0"/>
        </w:rPr>
        <w:t>(представлен отдельным приложением)</w:t>
      </w:r>
    </w:p>
    <w:p w:rsidR="00AE3A29" w:rsidRPr="001E19CB" w:rsidRDefault="00AE3A29" w:rsidP="00AE3A29">
      <w:pPr>
        <w:widowControl/>
        <w:autoSpaceDE/>
        <w:autoSpaceDN/>
        <w:adjustRightInd/>
        <w:rPr>
          <w:b/>
          <w:snapToGrid w:val="0"/>
          <w:szCs w:val="20"/>
        </w:rPr>
      </w:pPr>
      <w:r w:rsidRPr="001E19CB">
        <w:rPr>
          <w:b/>
          <w:snapToGrid w:val="0"/>
          <w:szCs w:val="20"/>
        </w:rPr>
        <w:br w:type="page"/>
      </w:r>
    </w:p>
    <w:p w:rsidR="00AE3A29" w:rsidRPr="001E19CB" w:rsidRDefault="00AE3A29" w:rsidP="00AE3A29">
      <w:pPr>
        <w:widowControl/>
        <w:autoSpaceDE/>
        <w:autoSpaceDN/>
        <w:adjustRightInd/>
        <w:spacing w:line="360" w:lineRule="auto"/>
        <w:ind w:left="567"/>
        <w:jc w:val="right"/>
        <w:rPr>
          <w:b/>
          <w:bCs/>
          <w:snapToGrid w:val="0"/>
          <w:szCs w:val="20"/>
        </w:rPr>
      </w:pPr>
      <w:r w:rsidRPr="001E19CB">
        <w:rPr>
          <w:b/>
          <w:snapToGrid w:val="0"/>
          <w:szCs w:val="20"/>
        </w:rPr>
        <w:lastRenderedPageBreak/>
        <w:t>Приложение № 2</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left="567"/>
        <w:jc w:val="center"/>
        <w:rPr>
          <w:b/>
          <w:snapToGrid w:val="0"/>
          <w:szCs w:val="20"/>
        </w:rPr>
      </w:pPr>
      <w:r w:rsidRPr="001E19CB">
        <w:rPr>
          <w:b/>
          <w:snapToGrid w:val="0"/>
          <w:szCs w:val="20"/>
        </w:rPr>
        <w:t>ЗАЯВЛЕНИЕ О БЕСПРИСТРАСТНОСТИ</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firstLine="426"/>
        <w:contextualSpacing/>
        <w:jc w:val="both"/>
        <w:rPr>
          <w:snapToGrid w:val="0"/>
        </w:rPr>
      </w:pPr>
      <w:r w:rsidRPr="001E19CB">
        <w:rPr>
          <w:snapToGrid w:val="0"/>
        </w:rPr>
        <w:t>Я, нижеподписавшийся, _____________________________, привлечённый в качестве _______________________ к оценке Заявок на участие в закупочной процедуре  на право заключения договора на ______________________________________________ обязуюсь:</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r w:rsidRPr="001E19CB">
        <w:rPr>
          <w:snapToGrid w:val="0"/>
        </w:rPr>
        <w:t>руководствоваться действующим законодательством, закупочной документацией, руководством по экспертной оценке Заявок;</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r w:rsidRPr="001E19CB">
        <w:rPr>
          <w:snapToGrid w:val="0"/>
        </w:rPr>
        <w:t>придерживаться принципа справедливости, то есть давать оценки по каждому Предложению, используя единые для всех участников подходы, ни для кого не снижая или наоборот, ужесточая требования;</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r w:rsidRPr="001E19CB">
        <w:rPr>
          <w:snapToGrid w:val="0"/>
        </w:rPr>
        <w:t>в случае возникновения в период оценки любых обстоятельств, мешающие мне давать беспристрастные оценки и суждения, либо в случае попытки оказания влияния на мои экспертные оценки и суждения со стороны Участников или иных лиц, не участвующих в оценке Заявок, я обязуюсь незамедлительно доложить об этом лично председателю Закупочной комиссии или Руководителю экспертной группы.</w:t>
      </w:r>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tabs>
          <w:tab w:val="left" w:pos="7088"/>
        </w:tabs>
        <w:autoSpaceDE/>
        <w:autoSpaceDN/>
        <w:adjustRightInd/>
        <w:spacing w:line="360" w:lineRule="auto"/>
        <w:jc w:val="both"/>
        <w:rPr>
          <w:i/>
          <w:snapToGrid w:val="0"/>
          <w:color w:val="000000"/>
          <w:spacing w:val="-10"/>
        </w:rPr>
      </w:pPr>
      <w:r w:rsidRPr="001E19CB">
        <w:rPr>
          <w:i/>
          <w:snapToGrid w:val="0"/>
        </w:rPr>
        <w:t>(Должность, подпись)</w:t>
      </w:r>
      <w:r w:rsidRPr="001E19CB">
        <w:rPr>
          <w:i/>
          <w:snapToGrid w:val="0"/>
        </w:rPr>
        <w:tab/>
        <w:t>(ФИО)</w:t>
      </w:r>
    </w:p>
    <w:p w:rsidR="00AE3A29" w:rsidRPr="001E19CB" w:rsidRDefault="00AE3A29" w:rsidP="00AE3A29">
      <w:pPr>
        <w:widowControl/>
        <w:autoSpaceDE/>
        <w:autoSpaceDN/>
        <w:adjustRightInd/>
        <w:spacing w:after="120" w:line="360" w:lineRule="auto"/>
        <w:jc w:val="both"/>
        <w:rPr>
          <w:snapToGrid w:val="0"/>
        </w:rPr>
      </w:pPr>
    </w:p>
    <w:p w:rsidR="00AE3A29" w:rsidRPr="001E19CB" w:rsidRDefault="00AE3A29" w:rsidP="00AE3A29">
      <w:pPr>
        <w:widowControl/>
        <w:autoSpaceDE/>
        <w:autoSpaceDN/>
        <w:adjustRightInd/>
        <w:spacing w:after="120" w:line="360" w:lineRule="auto"/>
        <w:jc w:val="both"/>
        <w:rPr>
          <w:snapToGrid w:val="0"/>
        </w:rPr>
      </w:pPr>
      <w:r w:rsidRPr="001E19CB">
        <w:rPr>
          <w:snapToGrid w:val="0"/>
        </w:rPr>
        <w:t>«_____» _________________ 20__ г.</w:t>
      </w: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tabs>
          <w:tab w:val="left" w:pos="12478"/>
        </w:tabs>
        <w:autoSpaceDE/>
        <w:autoSpaceDN/>
        <w:adjustRightInd/>
        <w:jc w:val="right"/>
        <w:rPr>
          <w:b/>
        </w:rPr>
      </w:pPr>
      <w:r w:rsidRPr="001E19CB">
        <w:rPr>
          <w:b/>
        </w:rPr>
        <w:lastRenderedPageBreak/>
        <w:t>Приложение №3</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2478"/>
        </w:tabs>
        <w:autoSpaceDE/>
        <w:autoSpaceDN/>
        <w:adjustRightInd/>
        <w:rPr>
          <w:bCs/>
        </w:rPr>
      </w:pPr>
      <w:r w:rsidRPr="001E19CB">
        <w:rPr>
          <w:b/>
          <w:bCs/>
        </w:rPr>
        <w:t>Форма индивидуальной экспертной оценки Заявок на участие в закупочной процедуре на право заключения договора на</w:t>
      </w:r>
      <w:r w:rsidRPr="001E19CB">
        <w:rPr>
          <w:b/>
          <w:snapToGrid w:val="0"/>
        </w:rPr>
        <w:t xml:space="preserve">  ______________________________________________________</w:t>
      </w:r>
      <w:r w:rsidRPr="001E19CB">
        <w:rPr>
          <w:rFonts w:ascii="PT Sans" w:hAnsi="PT Sans"/>
          <w:snapToGrid w:val="0"/>
          <w:color w:val="464646"/>
        </w:rPr>
        <w:t xml:space="preserve"> </w:t>
      </w:r>
      <w:r w:rsidRPr="001E19CB">
        <w:rPr>
          <w:b/>
          <w:bCs/>
          <w:u w:val="single"/>
        </w:rPr>
        <w:t>по отборочным критериям</w:t>
      </w:r>
      <w:r w:rsidRPr="001E19CB">
        <w:rPr>
          <w:bCs/>
        </w:rPr>
        <w:t xml:space="preserve"> </w:t>
      </w:r>
    </w:p>
    <w:p w:rsidR="00AE3A29" w:rsidRPr="001E19CB" w:rsidRDefault="00AE3A29" w:rsidP="00AE3A29">
      <w:pPr>
        <w:widowControl/>
        <w:tabs>
          <w:tab w:val="left" w:pos="12478"/>
        </w:tabs>
        <w:autoSpaceDE/>
        <w:autoSpaceDN/>
        <w:adjustRightInd/>
        <w:ind w:right="249"/>
        <w:rPr>
          <w:b/>
          <w:bCs/>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w:t>
      </w:r>
    </w:p>
    <w:p w:rsidR="00AE3A29" w:rsidRPr="001E19CB" w:rsidRDefault="00AE3A29" w:rsidP="00AE3A29">
      <w:pPr>
        <w:widowControl/>
        <w:tabs>
          <w:tab w:val="left" w:pos="12478"/>
        </w:tabs>
        <w:autoSpaceDE/>
        <w:autoSpaceDN/>
        <w:adjustRightInd/>
        <w:ind w:right="249"/>
        <w:rPr>
          <w:b/>
          <w:bCs/>
        </w:rPr>
      </w:pPr>
    </w:p>
    <w:tbl>
      <w:tblPr>
        <w:tblW w:w="10177"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386"/>
        <w:gridCol w:w="1984"/>
        <w:gridCol w:w="1276"/>
        <w:gridCol w:w="1418"/>
        <w:gridCol w:w="1276"/>
      </w:tblGrid>
      <w:tr w:rsidR="00AE3A29" w:rsidRPr="001E19CB" w:rsidTr="00AE3A29">
        <w:trPr>
          <w:tblHeader/>
          <w:jc w:val="center"/>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snapToGrid w:val="0"/>
                <w:sz w:val="18"/>
                <w:szCs w:val="18"/>
              </w:rPr>
            </w:pPr>
            <w:r w:rsidRPr="001E19CB">
              <w:rPr>
                <w:b/>
                <w:snapToGrid w:val="0"/>
                <w:sz w:val="18"/>
                <w:szCs w:val="18"/>
              </w:rPr>
              <w:t>№ п/п критерия</w:t>
            </w:r>
          </w:p>
        </w:tc>
        <w:tc>
          <w:tcPr>
            <w:tcW w:w="3386" w:type="dxa"/>
            <w:vMerge w:val="restart"/>
            <w:tcBorders>
              <w:top w:val="single" w:sz="4" w:space="0" w:color="auto"/>
              <w:left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ind w:firstLine="12"/>
              <w:jc w:val="center"/>
              <w:rPr>
                <w:b/>
                <w:snapToGrid w:val="0"/>
                <w:sz w:val="18"/>
                <w:szCs w:val="18"/>
              </w:rPr>
            </w:pPr>
            <w:r w:rsidRPr="001E19CB">
              <w:rPr>
                <w:b/>
                <w:snapToGrid w:val="0"/>
                <w:sz w:val="18"/>
                <w:szCs w:val="18"/>
              </w:rPr>
              <w:t xml:space="preserve">Наименование отборочного критерия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snapToGrid w:val="0"/>
                <w:sz w:val="18"/>
                <w:szCs w:val="18"/>
              </w:rPr>
            </w:pPr>
            <w:r w:rsidRPr="001E19CB">
              <w:rPr>
                <w:b/>
                <w:bCs/>
                <w:sz w:val="18"/>
                <w:szCs w:val="18"/>
              </w:rPr>
              <w:t>Вид экспертной оценки*</w:t>
            </w:r>
          </w:p>
        </w:tc>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center"/>
              <w:rPr>
                <w:snapToGrid w:val="0"/>
                <w:sz w:val="18"/>
                <w:szCs w:val="18"/>
              </w:rPr>
            </w:pPr>
            <w:r w:rsidRPr="001E19CB">
              <w:rPr>
                <w:snapToGrid w:val="0"/>
                <w:sz w:val="18"/>
                <w:szCs w:val="18"/>
              </w:rPr>
              <w:t>Экспертные оценки</w:t>
            </w:r>
            <w:r w:rsidRPr="001E19CB">
              <w:rPr>
                <w:snapToGrid w:val="0"/>
                <w:sz w:val="18"/>
                <w:szCs w:val="18"/>
              </w:rPr>
              <w:br/>
            </w:r>
            <w:r w:rsidRPr="001E19CB">
              <w:rPr>
                <w:b/>
                <w:snapToGrid w:val="0"/>
                <w:sz w:val="18"/>
                <w:szCs w:val="18"/>
              </w:rPr>
              <w:t>«Соответствует»</w:t>
            </w:r>
            <w:r w:rsidRPr="001E19CB">
              <w:rPr>
                <w:snapToGrid w:val="0"/>
                <w:sz w:val="18"/>
                <w:szCs w:val="18"/>
              </w:rPr>
              <w:t xml:space="preserve"> или «</w:t>
            </w:r>
            <w:r w:rsidRPr="001E19CB">
              <w:rPr>
                <w:b/>
                <w:snapToGrid w:val="0"/>
                <w:sz w:val="18"/>
                <w:szCs w:val="18"/>
              </w:rPr>
              <w:t>Не соответствует»</w:t>
            </w:r>
            <w:r w:rsidRPr="001E19CB">
              <w:rPr>
                <w:snapToGrid w:val="0"/>
                <w:sz w:val="18"/>
                <w:szCs w:val="18"/>
              </w:rPr>
              <w:t xml:space="preserve"> требованиям закупочной документации</w:t>
            </w:r>
            <w:r w:rsidRPr="001E19CB">
              <w:rPr>
                <w:snapToGrid w:val="0"/>
                <w:sz w:val="18"/>
                <w:szCs w:val="18"/>
              </w:rPr>
              <w:br/>
            </w:r>
            <w:r w:rsidRPr="001E19CB">
              <w:rPr>
                <w:snapToGrid w:val="0"/>
                <w:color w:val="FF0000"/>
                <w:sz w:val="18"/>
                <w:szCs w:val="18"/>
              </w:rPr>
              <w:t>(в случае несоответствия указываются причины)</w:t>
            </w:r>
          </w:p>
        </w:tc>
      </w:tr>
      <w:tr w:rsidR="00AE3A29" w:rsidRPr="001E19CB" w:rsidTr="00AE3A29">
        <w:trPr>
          <w:trHeight w:val="430"/>
          <w:tblHeader/>
          <w:jc w:val="center"/>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both"/>
              <w:rPr>
                <w:snapToGrid w:val="0"/>
                <w:sz w:val="18"/>
                <w:szCs w:val="18"/>
              </w:rPr>
            </w:pPr>
          </w:p>
        </w:tc>
        <w:tc>
          <w:tcPr>
            <w:tcW w:w="3386" w:type="dxa"/>
            <w:vMerge/>
            <w:tcBorders>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2</w:t>
            </w:r>
          </w:p>
        </w:tc>
        <w:tc>
          <w:tcPr>
            <w:tcW w:w="1276" w:type="dxa"/>
            <w:tcBorders>
              <w:top w:val="single" w:sz="4"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 xml:space="preserve">Участник </w:t>
            </w:r>
            <w:r w:rsidRPr="001E19CB">
              <w:rPr>
                <w:b/>
                <w:bCs/>
                <w:i/>
                <w:iCs/>
                <w:sz w:val="18"/>
                <w:szCs w:val="18"/>
                <w:lang w:val="en-US"/>
              </w:rPr>
              <w:t>n</w:t>
            </w:r>
          </w:p>
        </w:tc>
      </w:tr>
      <w:tr w:rsidR="00AE3A29" w:rsidRPr="001E19CB" w:rsidTr="00AE3A29">
        <w:trPr>
          <w:jc w:val="center"/>
        </w:trPr>
        <w:tc>
          <w:tcPr>
            <w:tcW w:w="837"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i/>
                <w:snapToGrid w:val="0"/>
                <w:sz w:val="18"/>
                <w:szCs w:val="18"/>
                <w:lang w:val="en-US"/>
              </w:rPr>
            </w:pPr>
            <w:r w:rsidRPr="001E19CB">
              <w:rPr>
                <w:b/>
                <w:i/>
                <w:snapToGrid w:val="0"/>
                <w:sz w:val="18"/>
                <w:szCs w:val="18"/>
                <w:lang w:val="en-US"/>
              </w:rPr>
              <w:t>1</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r w:rsidRPr="001E19CB">
              <w:rPr>
                <w:b/>
                <w:snapToGrid w:val="0"/>
                <w:sz w:val="18"/>
                <w:szCs w:val="18"/>
              </w:rPr>
              <w:t xml:space="preserve">Соответствие Участника и его Заявки (Предложения) требованиям Документации </w:t>
            </w:r>
            <w:r w:rsidRPr="001E19CB">
              <w:rPr>
                <w:snapToGrid w:val="0"/>
                <w:sz w:val="18"/>
                <w:szCs w:val="18"/>
              </w:rPr>
              <w:t>(требования описаны в закупочной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snapToGrid w:val="0"/>
                <w:sz w:val="16"/>
                <w:szCs w:val="16"/>
              </w:rPr>
            </w:pPr>
            <w:r w:rsidRPr="001E19CB">
              <w:rPr>
                <w:snapToGrid w:val="0"/>
                <w:sz w:val="16"/>
                <w:szCs w:val="16"/>
              </w:rPr>
              <w:t>Техническая, юридическая, финансово-экономическая, экономическая безопасность, организационная</w:t>
            </w:r>
          </w:p>
          <w:p w:rsidR="00AE3A29" w:rsidRPr="001E19CB" w:rsidRDefault="00AE3A29" w:rsidP="00AE3A29">
            <w:pPr>
              <w:widowControl/>
              <w:autoSpaceDE/>
              <w:autoSpaceDN/>
              <w:adjustRightInd/>
              <w:rPr>
                <w:b/>
                <w:snapToGrid w:val="0"/>
                <w:sz w:val="16"/>
                <w:szCs w:val="18"/>
                <w:lang w:val="en-US"/>
              </w:rPr>
            </w:pPr>
            <w:r w:rsidRPr="001E19CB">
              <w:rPr>
                <w:snapToGrid w:val="0"/>
                <w:sz w:val="16"/>
                <w:szCs w:val="16"/>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E3A29" w:rsidRPr="001E19CB" w:rsidRDefault="00AE3A29" w:rsidP="00AE3A29">
            <w:pPr>
              <w:widowControl/>
              <w:autoSpaceDE/>
              <w:autoSpaceDN/>
              <w:adjustRightInd/>
              <w:rPr>
                <w:b/>
                <w:snapToGrid w:val="0"/>
                <w:sz w:val="18"/>
                <w:szCs w:val="18"/>
              </w:rPr>
            </w:pPr>
          </w:p>
        </w:tc>
      </w:tr>
    </w:tbl>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 - оценка проводится  только по тем направлениям оценки, по которым назначены эксперты,  согласно Приложению 1. </w:t>
      </w:r>
    </w:p>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Заключение </w:t>
      </w:r>
      <w:r w:rsidRPr="001E19CB">
        <w:rPr>
          <w:bCs/>
          <w:i/>
        </w:rPr>
        <w:t>(заполняется во всех случаях несоответствия)</w:t>
      </w:r>
      <w:r w:rsidRPr="001E19CB">
        <w:rPr>
          <w:b/>
          <w:bCs/>
          <w:i/>
        </w:rPr>
        <w:t>: </w:t>
      </w:r>
    </w:p>
    <w:p w:rsidR="00AE3A29" w:rsidRPr="001E19CB" w:rsidRDefault="00AE3A29" w:rsidP="00AE3A29">
      <w:pPr>
        <w:widowControl/>
        <w:autoSpaceDE/>
        <w:autoSpaceDN/>
        <w:adjustRightInd/>
        <w:spacing w:after="120"/>
        <w:ind w:firstLine="567"/>
        <w:jc w:val="both"/>
        <w:rPr>
          <w:b/>
        </w:rPr>
      </w:pPr>
      <w:r w:rsidRPr="001E19CB">
        <w:rPr>
          <w:b/>
        </w:rPr>
        <w:t>Считаю, что выявленные недостатки Участника</w:t>
      </w:r>
      <w:r w:rsidRPr="001E19CB">
        <w:rPr>
          <w:b/>
          <w:snapToGrid w:val="0"/>
        </w:rPr>
        <w:t xml:space="preserve"> (</w:t>
      </w:r>
      <w:r w:rsidRPr="001E19CB">
        <w:rPr>
          <w:b/>
          <w:i/>
          <w:snapToGrid w:val="0"/>
        </w:rPr>
        <w:t>либо</w:t>
      </w:r>
      <w:r w:rsidRPr="001E19CB">
        <w:rPr>
          <w:b/>
          <w:snapToGrid w:val="0"/>
        </w:rPr>
        <w:t xml:space="preserve"> Предложения Участника) </w:t>
      </w:r>
      <w:r w:rsidRPr="001E19CB">
        <w:rPr>
          <w:b/>
          <w:i/>
          <w:u w:val="single"/>
        </w:rPr>
        <w:t xml:space="preserve">(указывается наименование  Участника) </w:t>
      </w:r>
      <w:r w:rsidRPr="001E19CB">
        <w:rPr>
          <w:b/>
        </w:rPr>
        <w:t xml:space="preserve">достаточным </w:t>
      </w:r>
      <w:r w:rsidRPr="001E19CB">
        <w:rPr>
          <w:b/>
          <w:snapToGrid w:val="0"/>
        </w:rPr>
        <w:t>(</w:t>
      </w:r>
      <w:r w:rsidRPr="001E19CB">
        <w:rPr>
          <w:b/>
          <w:i/>
          <w:snapToGrid w:val="0"/>
        </w:rPr>
        <w:t>либо</w:t>
      </w:r>
      <w:r w:rsidRPr="001E19CB">
        <w:rPr>
          <w:b/>
          <w:snapToGrid w:val="0"/>
        </w:rPr>
        <w:t xml:space="preserve"> не достаточным) </w:t>
      </w:r>
      <w:r w:rsidRPr="001E19CB">
        <w:rPr>
          <w:b/>
        </w:rPr>
        <w:t xml:space="preserve">основанием для отклонения, так как </w:t>
      </w:r>
      <w:r w:rsidRPr="001E19CB">
        <w:rPr>
          <w:b/>
          <w:i/>
        </w:rPr>
        <w:t>(описывается почему)</w:t>
      </w:r>
      <w:r w:rsidRPr="001E19CB">
        <w:rPr>
          <w:b/>
        </w:rPr>
        <w:t xml:space="preserve"> </w:t>
      </w:r>
    </w:p>
    <w:p w:rsidR="00AE3A29" w:rsidRPr="001E19CB" w:rsidRDefault="00AE3A29" w:rsidP="00AE3A29">
      <w:pPr>
        <w:suppressAutoHyphens/>
        <w:autoSpaceDE/>
        <w:autoSpaceDN/>
        <w:adjustRightInd/>
        <w:spacing w:before="240" w:after="120"/>
        <w:ind w:left="1134" w:hanging="567"/>
        <w:outlineLvl w:val="3"/>
        <w:rPr>
          <w:b/>
          <w:i/>
          <w:snapToGrid w:val="0"/>
        </w:rPr>
      </w:pPr>
      <w:r w:rsidRPr="001E19CB">
        <w:rPr>
          <w:b/>
          <w:i/>
          <w:snapToGrid w:val="0"/>
        </w:rPr>
        <w:t>Считаю…</w:t>
      </w:r>
    </w:p>
    <w:p w:rsidR="00AE3A29" w:rsidRPr="001E19CB" w:rsidRDefault="00AE3A29" w:rsidP="00AE3A29">
      <w:pPr>
        <w:widowControl/>
        <w:autoSpaceDE/>
        <w:autoSpaceDN/>
        <w:adjustRightInd/>
        <w:spacing w:line="360" w:lineRule="auto"/>
        <w:ind w:left="283" w:hanging="283"/>
        <w:contextualSpacing/>
        <w:jc w:val="both"/>
      </w:pPr>
      <w:r w:rsidRPr="001E19CB">
        <w:t>(Дата и подпись Эксперта) </w:t>
      </w:r>
    </w:p>
    <w:p w:rsidR="00AE3A29" w:rsidRPr="001E19CB" w:rsidRDefault="00AE3A29" w:rsidP="00AE3A29">
      <w:pPr>
        <w:widowControl/>
        <w:autoSpaceDE/>
        <w:autoSpaceDN/>
        <w:adjustRightInd/>
        <w:spacing w:line="360" w:lineRule="auto"/>
        <w:ind w:left="283" w:hanging="283"/>
        <w:contextualSpacing/>
        <w:jc w:val="both"/>
        <w:rPr>
          <w:sz w:val="28"/>
          <w:szCs w:val="20"/>
        </w:rPr>
      </w:pPr>
    </w:p>
    <w:p w:rsidR="00AE3A29" w:rsidRPr="001E19CB" w:rsidRDefault="00AE3A29" w:rsidP="00AE3A29">
      <w:pPr>
        <w:widowControl/>
        <w:autoSpaceDE/>
        <w:autoSpaceDN/>
        <w:adjustRightInd/>
        <w:rPr>
          <w:b/>
          <w:sz w:val="28"/>
          <w:szCs w:val="20"/>
        </w:rPr>
      </w:pPr>
      <w:r w:rsidRPr="001E19CB">
        <w:rPr>
          <w:b/>
          <w:sz w:val="28"/>
          <w:szCs w:val="20"/>
        </w:rPr>
        <w:br w:type="page"/>
      </w:r>
    </w:p>
    <w:p w:rsidR="00AE3A29" w:rsidRPr="001E19CB" w:rsidRDefault="00AE3A29" w:rsidP="00AE3A29">
      <w:pPr>
        <w:widowControl/>
        <w:tabs>
          <w:tab w:val="left" w:pos="12478"/>
        </w:tabs>
        <w:autoSpaceDE/>
        <w:autoSpaceDN/>
        <w:adjustRightInd/>
        <w:jc w:val="right"/>
        <w:rPr>
          <w:b/>
        </w:rPr>
      </w:pPr>
      <w:r w:rsidRPr="001E19CB">
        <w:rPr>
          <w:b/>
        </w:rPr>
        <w:lastRenderedPageBreak/>
        <w:t>Приложение №4</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0065"/>
          <w:tab w:val="left" w:pos="12478"/>
        </w:tabs>
        <w:autoSpaceDE/>
        <w:autoSpaceDN/>
        <w:adjustRightInd/>
        <w:rPr>
          <w:b/>
          <w:bCs/>
          <w:u w:val="single"/>
        </w:rPr>
      </w:pPr>
      <w:r w:rsidRPr="001E19CB">
        <w:rPr>
          <w:b/>
          <w:bCs/>
        </w:rPr>
        <w:t>Форма индивидуальной экспертной оценки Заявок на участие в закупочной процедуре на право заключения договора на</w:t>
      </w:r>
      <w:r w:rsidRPr="001E19CB">
        <w:rPr>
          <w:b/>
          <w:snapToGrid w:val="0"/>
        </w:rPr>
        <w:t xml:space="preserve">  __________________________________________________ </w:t>
      </w:r>
      <w:r w:rsidRPr="001E19CB">
        <w:rPr>
          <w:b/>
          <w:bCs/>
          <w:u w:val="single"/>
        </w:rPr>
        <w:t>по оценочным критериям</w:t>
      </w:r>
    </w:p>
    <w:p w:rsidR="00AE3A29" w:rsidRPr="001E19CB" w:rsidRDefault="00AE3A29" w:rsidP="00AE3A29">
      <w:pPr>
        <w:widowControl/>
        <w:tabs>
          <w:tab w:val="left" w:pos="12478"/>
        </w:tabs>
        <w:autoSpaceDE/>
        <w:autoSpaceDN/>
        <w:adjustRightInd/>
        <w:ind w:right="249"/>
        <w:rPr>
          <w:b/>
          <w:bCs/>
          <w:u w:val="single"/>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критерию:______________________</w:t>
      </w:r>
    </w:p>
    <w:p w:rsidR="00AE3A29" w:rsidRPr="001E19CB" w:rsidRDefault="00AE3A29" w:rsidP="00AE3A29">
      <w:pPr>
        <w:widowControl/>
        <w:tabs>
          <w:tab w:val="left" w:pos="12478"/>
        </w:tabs>
        <w:autoSpaceDE/>
        <w:autoSpaceDN/>
        <w:adjustRightInd/>
        <w:ind w:right="249"/>
        <w:rPr>
          <w:b/>
          <w:bCs/>
        </w:rPr>
      </w:pPr>
    </w:p>
    <w:tbl>
      <w:tblPr>
        <w:tblW w:w="9938" w:type="dxa"/>
        <w:jc w:val="center"/>
        <w:tblLayout w:type="fixed"/>
        <w:tblLook w:val="0000" w:firstRow="0" w:lastRow="0" w:firstColumn="0" w:lastColumn="0" w:noHBand="0" w:noVBand="0"/>
      </w:tblPr>
      <w:tblGrid>
        <w:gridCol w:w="582"/>
        <w:gridCol w:w="3828"/>
        <w:gridCol w:w="1197"/>
        <w:gridCol w:w="1779"/>
        <w:gridCol w:w="1276"/>
        <w:gridCol w:w="1276"/>
      </w:tblGrid>
      <w:tr w:rsidR="00AE3A29" w:rsidRPr="001E19CB" w:rsidTr="00AE3A29">
        <w:trPr>
          <w:jc w:val="center"/>
        </w:trPr>
        <w:tc>
          <w:tcPr>
            <w:tcW w:w="582" w:type="dxa"/>
            <w:vMerge w:val="restart"/>
            <w:tcBorders>
              <w:top w:val="single" w:sz="8" w:space="0" w:color="auto"/>
              <w:left w:val="single" w:sz="8" w:space="0" w:color="auto"/>
              <w:bottom w:val="single" w:sz="4" w:space="0" w:color="000000"/>
              <w:right w:val="nil"/>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 критерия</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Наименование критерия</w:t>
            </w:r>
          </w:p>
          <w:p w:rsidR="00AE3A29" w:rsidRPr="001E19CB" w:rsidRDefault="00AE3A29" w:rsidP="00AE3A29">
            <w:pPr>
              <w:widowControl/>
              <w:autoSpaceDE/>
              <w:autoSpaceDN/>
              <w:adjustRightInd/>
              <w:jc w:val="center"/>
              <w:rPr>
                <w:bCs/>
                <w:i/>
                <w:sz w:val="20"/>
                <w:szCs w:val="20"/>
              </w:rPr>
            </w:pPr>
          </w:p>
        </w:tc>
        <w:tc>
          <w:tcPr>
            <w:tcW w:w="1197" w:type="dxa"/>
            <w:vMerge w:val="restart"/>
            <w:tcBorders>
              <w:top w:val="single" w:sz="8" w:space="0" w:color="auto"/>
              <w:left w:val="nil"/>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16"/>
                <w:szCs w:val="20"/>
              </w:rPr>
            </w:pPr>
            <w:r w:rsidRPr="001E19CB">
              <w:rPr>
                <w:b/>
                <w:bCs/>
                <w:sz w:val="16"/>
                <w:szCs w:val="20"/>
              </w:rPr>
              <w:t>Требования Закупочной документации (№ пункта)</w:t>
            </w:r>
            <w:r w:rsidRPr="001E19CB">
              <w:rPr>
                <w:b/>
                <w:bCs/>
                <w:sz w:val="16"/>
                <w:szCs w:val="20"/>
              </w:rPr>
              <w:br/>
            </w:r>
            <w:r w:rsidRPr="001E19CB">
              <w:rPr>
                <w:bCs/>
                <w:i/>
                <w:sz w:val="16"/>
                <w:szCs w:val="20"/>
              </w:rPr>
              <w:t>(при наличии)</w:t>
            </w:r>
          </w:p>
        </w:tc>
        <w:tc>
          <w:tcPr>
            <w:tcW w:w="177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Вид экспертной оценки</w:t>
            </w:r>
          </w:p>
        </w:tc>
        <w:tc>
          <w:tcPr>
            <w:tcW w:w="2552" w:type="dxa"/>
            <w:gridSpan w:val="2"/>
            <w:tcBorders>
              <w:top w:val="single" w:sz="8" w:space="0" w:color="auto"/>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Оценки  Участников согласно шкалы оценок</w:t>
            </w:r>
          </w:p>
        </w:tc>
      </w:tr>
      <w:tr w:rsidR="00AE3A29" w:rsidRPr="001E19CB" w:rsidTr="00AE3A29">
        <w:trPr>
          <w:jc w:val="center"/>
        </w:trPr>
        <w:tc>
          <w:tcPr>
            <w:tcW w:w="582" w:type="dxa"/>
            <w:vMerge/>
            <w:tcBorders>
              <w:top w:val="single" w:sz="8" w:space="0" w:color="auto"/>
              <w:left w:val="single" w:sz="8" w:space="0" w:color="auto"/>
              <w:bottom w:val="single" w:sz="4" w:space="0" w:color="auto"/>
              <w:right w:val="nil"/>
            </w:tcBorders>
            <w:vAlign w:val="center"/>
          </w:tcPr>
          <w:p w:rsidR="00AE3A29" w:rsidRPr="001E19CB" w:rsidRDefault="00AE3A29" w:rsidP="00AE3A29">
            <w:pPr>
              <w:widowControl/>
              <w:autoSpaceDE/>
              <w:autoSpaceDN/>
              <w:adjustRightInd/>
              <w:rPr>
                <w:b/>
                <w:bCs/>
                <w:sz w:val="20"/>
                <w:szCs w:val="20"/>
              </w:rPr>
            </w:pPr>
          </w:p>
        </w:tc>
        <w:tc>
          <w:tcPr>
            <w:tcW w:w="3828" w:type="dxa"/>
            <w:vMerge/>
            <w:tcBorders>
              <w:top w:val="single" w:sz="8"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197" w:type="dxa"/>
            <w:vMerge/>
            <w:tcBorders>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i/>
                <w:iCs/>
                <w:sz w:val="20"/>
                <w:szCs w:val="20"/>
              </w:rPr>
            </w:pPr>
          </w:p>
        </w:tc>
        <w:tc>
          <w:tcPr>
            <w:tcW w:w="1779" w:type="dxa"/>
            <w:vMerge/>
            <w:tcBorders>
              <w:top w:val="single" w:sz="8" w:space="0" w:color="auto"/>
              <w:left w:val="single" w:sz="4" w:space="0" w:color="000000"/>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rPr>
            </w:pPr>
            <w:r w:rsidRPr="001E19CB">
              <w:rPr>
                <w:b/>
                <w:bCs/>
                <w:i/>
                <w:iCs/>
                <w:snapToGrid w:val="0"/>
                <w:sz w:val="20"/>
                <w:szCs w:val="20"/>
              </w:rPr>
              <w:t>Участник 1</w:t>
            </w: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lang w:val="en-US"/>
              </w:rPr>
            </w:pPr>
            <w:r w:rsidRPr="001E19CB">
              <w:rPr>
                <w:b/>
                <w:bCs/>
                <w:i/>
                <w:iCs/>
                <w:sz w:val="20"/>
                <w:szCs w:val="20"/>
              </w:rPr>
              <w:t xml:space="preserve">Участник </w:t>
            </w:r>
            <w:r w:rsidRPr="001E19CB">
              <w:rPr>
                <w:b/>
                <w:bCs/>
                <w:i/>
                <w:iCs/>
                <w:sz w:val="20"/>
                <w:szCs w:val="20"/>
                <w:lang w:val="en-US"/>
              </w:rPr>
              <w:t>n</w:t>
            </w: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Надежность Участника (ресурсные возможности, деловая репутация, юридические риски и т.д.)</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Юридические риски</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юридическая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Кадровые ресурсы, имеющиеся у Участника (образование, опыт, сертификация сотрудников)</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F0218A"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Материальные ресурсы, имеющиеся у Участника и необходимые для осуществления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Опыт выполнения аналогичных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Технические и качественные характеристики, сроки выполнения работ/оказания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Соответствие предложения требованиям ТЗ и ТУ</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Временные параметры поставки/выполнения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Гарантийные обязательства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Коммерческое предложение</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0,85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 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Приведенная цена предмета закупочной процедуры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Структура цены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Финансовая устойчивость Участника</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финансово-экономическая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bl>
    <w:p w:rsidR="00AE3A29" w:rsidRPr="001E19CB" w:rsidRDefault="00AE3A29" w:rsidP="00AE3A29">
      <w:pPr>
        <w:widowControl/>
        <w:autoSpaceDE/>
        <w:autoSpaceDN/>
        <w:adjustRightInd/>
        <w:contextualSpacing/>
        <w:jc w:val="both"/>
        <w:rPr>
          <w:snapToGrid w:val="0"/>
          <w:sz w:val="28"/>
          <w:szCs w:val="20"/>
        </w:rPr>
      </w:pPr>
      <w:r w:rsidRPr="001E19CB">
        <w:rPr>
          <w:b/>
          <w:bCs/>
        </w:rPr>
        <w:t>Развернутые обоснования оценок и комментарии:</w:t>
      </w:r>
    </w:p>
    <w:p w:rsidR="00AE3A29" w:rsidRPr="001E19CB" w:rsidRDefault="00AE3A29" w:rsidP="00AE3A29">
      <w:pPr>
        <w:widowControl/>
        <w:autoSpaceDE/>
        <w:autoSpaceDN/>
        <w:adjustRightInd/>
        <w:contextualSpacing/>
        <w:jc w:val="both"/>
        <w:rPr>
          <w:b/>
          <w:bCs/>
        </w:rPr>
      </w:pPr>
      <w:r w:rsidRPr="001E19CB">
        <w:rPr>
          <w:b/>
          <w:bCs/>
        </w:rPr>
        <w:t>Участник 1: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Участник 2: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 xml:space="preserve">Участник </w:t>
      </w:r>
      <w:r w:rsidRPr="001E19CB">
        <w:rPr>
          <w:b/>
          <w:bCs/>
          <w:lang w:val="en-US"/>
        </w:rPr>
        <w:t>n</w:t>
      </w:r>
      <w:r w:rsidRPr="001E19CB">
        <w:rPr>
          <w:b/>
          <w:bCs/>
        </w:rPr>
        <w:t>: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(Дата и подпись Эксперта)</w:t>
      </w:r>
    </w:p>
    <w:p w:rsidR="00AE3A29" w:rsidRPr="001E19CB" w:rsidRDefault="00AE3A29" w:rsidP="00AE3A29">
      <w:pPr>
        <w:widowControl/>
        <w:autoSpaceDE/>
        <w:autoSpaceDN/>
        <w:adjustRightInd/>
        <w:rPr>
          <w:b/>
          <w:snapToGrid w:val="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szCs w:val="20"/>
          <w:lang w:val="en-US"/>
        </w:rPr>
      </w:pPr>
      <w:r w:rsidRPr="001E19CB">
        <w:rPr>
          <w:b/>
          <w:snapToGrid w:val="0"/>
          <w:szCs w:val="20"/>
        </w:rPr>
        <w:lastRenderedPageBreak/>
        <w:t>Приложение № 5</w:t>
      </w:r>
    </w:p>
    <w:p w:rsidR="00AE3A29" w:rsidRPr="001E19CB" w:rsidRDefault="00AE3A29" w:rsidP="00AE3A29">
      <w:pPr>
        <w:widowControl/>
        <w:autoSpaceDE/>
        <w:autoSpaceDN/>
        <w:adjustRightInd/>
        <w:spacing w:line="360" w:lineRule="auto"/>
        <w:ind w:left="567"/>
        <w:jc w:val="center"/>
        <w:rPr>
          <w:b/>
          <w:snapToGrid w:val="0"/>
          <w:lang w:val="en-US"/>
        </w:rPr>
      </w:pPr>
    </w:p>
    <w:p w:rsidR="00AE3A29" w:rsidRPr="001E19CB" w:rsidRDefault="00AE3A29" w:rsidP="00AE3A29">
      <w:pPr>
        <w:widowControl/>
        <w:autoSpaceDE/>
        <w:autoSpaceDN/>
        <w:adjustRightInd/>
        <w:spacing w:line="360" w:lineRule="auto"/>
        <w:ind w:left="567"/>
        <w:jc w:val="center"/>
        <w:rPr>
          <w:b/>
          <w:snapToGrid w:val="0"/>
        </w:rPr>
      </w:pPr>
      <w:r w:rsidRPr="001E19CB">
        <w:rPr>
          <w:b/>
          <w:snapToGrid w:val="0"/>
        </w:rPr>
        <w:t>ШКАЛА ЭКСПЕРТНОЙ ОЦЕНКИ</w:t>
      </w:r>
    </w:p>
    <w:tbl>
      <w:tblPr>
        <w:tblW w:w="10098" w:type="dxa"/>
        <w:jc w:val="center"/>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2948"/>
        <w:gridCol w:w="2948"/>
      </w:tblGrid>
      <w:tr w:rsidR="00AE3A29" w:rsidRPr="001E19CB" w:rsidTr="00AE3A29">
        <w:trPr>
          <w:jc w:val="center"/>
        </w:trPr>
        <w:tc>
          <w:tcPr>
            <w:tcW w:w="4202"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w:t>
            </w:r>
          </w:p>
        </w:tc>
        <w:tc>
          <w:tcPr>
            <w:tcW w:w="2948"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 оценивающих экономические и юридические риски</w:t>
            </w:r>
          </w:p>
        </w:tc>
        <w:tc>
          <w:tcPr>
            <w:tcW w:w="2948" w:type="dxa"/>
            <w:shd w:val="clear" w:color="auto" w:fill="92D050"/>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Числовое обозначение (балл) для внесения в индивидуальную форму</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«Минимально приемлемо» </w:t>
            </w:r>
            <w:r w:rsidRPr="001E19CB">
              <w:rPr>
                <w:snapToGrid w:val="0"/>
                <w:szCs w:val="20"/>
              </w:rPr>
              <w:br/>
              <w:t>(значительно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«Очень высокие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1*</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«Удовлетворительно» </w:t>
            </w:r>
            <w:r w:rsidRPr="001E19CB">
              <w:rPr>
                <w:snapToGrid w:val="0"/>
                <w:szCs w:val="20"/>
              </w:rPr>
              <w:br/>
              <w:t>(незначительно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«Повышенные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2*</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«Хорошо» </w:t>
            </w:r>
            <w:r w:rsidRPr="001E19CB">
              <w:rPr>
                <w:snapToGrid w:val="0"/>
                <w:szCs w:val="20"/>
              </w:rPr>
              <w:br/>
              <w:t>(соответствует требованиям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«Вполне 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3*</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«Очень хорошо» </w:t>
            </w:r>
            <w:r w:rsidRPr="001E19CB">
              <w:rPr>
                <w:snapToGrid w:val="0"/>
                <w:szCs w:val="20"/>
              </w:rPr>
              <w:br/>
              <w:t>(незначительно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4*</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«Отлично» </w:t>
            </w:r>
            <w:r w:rsidRPr="001E19CB">
              <w:rPr>
                <w:snapToGrid w:val="0"/>
                <w:szCs w:val="20"/>
              </w:rPr>
              <w:br/>
              <w:t>(значительно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«Минимальные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5</w:t>
            </w:r>
          </w:p>
        </w:tc>
      </w:tr>
    </w:tbl>
    <w:p w:rsidR="00AE3A29" w:rsidRPr="001E19CB" w:rsidRDefault="00AE3A29" w:rsidP="00AE3A29">
      <w:pPr>
        <w:widowControl/>
        <w:suppressAutoHyphens/>
        <w:autoSpaceDE/>
        <w:autoSpaceDN/>
        <w:adjustRightInd/>
        <w:ind w:firstLine="567"/>
        <w:jc w:val="both"/>
        <w:rPr>
          <w:bCs/>
          <w:i/>
          <w:snapToGrid w:val="0"/>
          <w:szCs w:val="20"/>
        </w:rPr>
      </w:pPr>
      <w:r w:rsidRPr="001E19CB">
        <w:rPr>
          <w:bCs/>
          <w:i/>
          <w:snapToGrid w:val="0"/>
          <w:szCs w:val="20"/>
        </w:rPr>
        <w:t>*− возможна оценка с одним знаком после запятой.</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both"/>
        <w:rPr>
          <w:snapToGrid w:val="0"/>
        </w:rPr>
      </w:pPr>
      <w:r w:rsidRPr="001E19CB">
        <w:rPr>
          <w:snapToGrid w:val="0"/>
        </w:rPr>
        <w:t xml:space="preserve">При оценке частных критериев эксперт выставляет оценки, </w:t>
      </w:r>
      <w:r w:rsidRPr="001E19CB">
        <w:rPr>
          <w:bCs/>
          <w:snapToGrid w:val="0"/>
        </w:rPr>
        <w:t xml:space="preserve">сравнивая предложения Участников между собой и </w:t>
      </w:r>
      <w:r w:rsidRPr="001E19CB">
        <w:rPr>
          <w:snapToGrid w:val="0"/>
        </w:rPr>
        <w:t xml:space="preserve">оценивая превышение и частичное несоответствие определенных параметров Заявок, указанному в закупочной документации уровню. </w:t>
      </w:r>
    </w:p>
    <w:p w:rsidR="00AE3A29" w:rsidRPr="001E19CB" w:rsidRDefault="00AE3A29" w:rsidP="00AE3A29">
      <w:pPr>
        <w:suppressAutoHyphens/>
        <w:autoSpaceDE/>
        <w:autoSpaceDN/>
        <w:adjustRightInd/>
        <w:ind w:firstLine="567"/>
        <w:jc w:val="both"/>
        <w:outlineLvl w:val="3"/>
        <w:rPr>
          <w:b/>
          <w:i/>
          <w:snapToGrid w:val="0"/>
        </w:rPr>
      </w:pPr>
      <w:r w:rsidRPr="001E19CB">
        <w:rPr>
          <w:b/>
          <w:i/>
          <w:snapToGrid w:val="0"/>
        </w:rPr>
        <w:t>Эксперт обязан давать комментарии  к каждой выставленной оценке.</w:t>
      </w:r>
    </w:p>
    <w:p w:rsidR="00AE3A29" w:rsidRPr="001E19CB" w:rsidRDefault="00AE3A29" w:rsidP="00AE3A29">
      <w:pPr>
        <w:widowControl/>
        <w:autoSpaceDE/>
        <w:autoSpaceDN/>
        <w:adjustRightInd/>
        <w:ind w:firstLine="567"/>
        <w:jc w:val="both"/>
        <w:rPr>
          <w:snapToGrid w:val="0"/>
          <w:sz w:val="28"/>
          <w:szCs w:val="20"/>
        </w:rPr>
      </w:pPr>
      <w:r w:rsidRPr="001E19CB">
        <w:rPr>
          <w:snapToGrid w:val="0"/>
        </w:rPr>
        <w:t>Если, по мнению эксперта, положительная оценка по какому-либо частному критерию, при наличии имеющихся документов и сведений, содержащихся в этих документах невозможна, а отборочная и оценочная стадии оценки Заявок проходят параллельно, эксперт ставит такому Участнику оценку «0» - «Неприемлемо», незамедлительно сообщает  о данном факте Руководителю экспертной группы и продолжает оценку по остальным критериям.</w:t>
      </w:r>
    </w:p>
    <w:p w:rsidR="00AE3A29" w:rsidRPr="001E19CB" w:rsidRDefault="00AE3A29" w:rsidP="00AE3A29">
      <w:pPr>
        <w:widowControl/>
        <w:autoSpaceDE/>
        <w:autoSpaceDN/>
        <w:adjustRightInd/>
        <w:rPr>
          <w:snapToGrid w:val="0"/>
          <w:sz w:val="28"/>
          <w:szCs w:val="2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lastRenderedPageBreak/>
        <w:t>Приложение 6</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center"/>
        <w:rPr>
          <w:b/>
          <w:snapToGrid w:val="0"/>
        </w:rPr>
      </w:pPr>
      <w:r w:rsidRPr="001E19CB">
        <w:rPr>
          <w:b/>
          <w:snapToGrid w:val="0"/>
        </w:rPr>
        <w:t>Отчет Экспертной группы по рассмотрению, оценке и сопоставлению Заявок</w:t>
      </w:r>
    </w:p>
    <w:p w:rsidR="00AE3A29" w:rsidRPr="001E19CB" w:rsidRDefault="00AE3A29" w:rsidP="00AE3A29">
      <w:pPr>
        <w:widowControl/>
        <w:autoSpaceDE/>
        <w:autoSpaceDN/>
        <w:adjustRightInd/>
        <w:jc w:val="both"/>
        <w:rPr>
          <w:snapToGrid w:val="0"/>
        </w:rPr>
      </w:pPr>
    </w:p>
    <w:p w:rsidR="00AE3A29" w:rsidRPr="001E19CB" w:rsidRDefault="00AE3A29" w:rsidP="00AE3A29">
      <w:pPr>
        <w:autoSpaceDE/>
        <w:autoSpaceDN/>
        <w:adjustRightInd/>
        <w:ind w:firstLine="567"/>
        <w:jc w:val="both"/>
        <w:rPr>
          <w:snapToGrid w:val="0"/>
        </w:rPr>
      </w:pPr>
      <w:r w:rsidRPr="001E19CB">
        <w:rPr>
          <w:snapToGrid w:val="0"/>
        </w:rPr>
        <w:t>Сводная таблица оценок предоставляется в формате MS Excel.</w:t>
      </w:r>
    </w:p>
    <w:p w:rsidR="00AE3A29" w:rsidRPr="001E19CB" w:rsidRDefault="00AE3A29" w:rsidP="00AE3A29">
      <w:pPr>
        <w:widowControl/>
        <w:autoSpaceDE/>
        <w:autoSpaceDN/>
        <w:adjustRightInd/>
        <w:ind w:firstLine="567"/>
        <w:jc w:val="both"/>
        <w:rPr>
          <w:snapToGrid w:val="0"/>
          <w:highlight w:val="red"/>
        </w:rPr>
      </w:pPr>
      <w:r w:rsidRPr="001E19CB">
        <w:rPr>
          <w:snapToGrid w:val="0"/>
        </w:rPr>
        <w:t>(Приложение 6 Сводный_отчет.xls)</w:t>
      </w:r>
    </w:p>
    <w:p w:rsidR="00AE3A29" w:rsidRPr="001E19CB" w:rsidRDefault="00AE3A29" w:rsidP="00AE3A29">
      <w:pPr>
        <w:widowControl/>
        <w:autoSpaceDE/>
        <w:autoSpaceDN/>
        <w:adjustRightInd/>
        <w:ind w:firstLine="567"/>
        <w:jc w:val="both"/>
        <w:rPr>
          <w:snapToGrid w:val="0"/>
          <w:highlight w:val="red"/>
        </w:rPr>
      </w:pP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lastRenderedPageBreak/>
        <w:t>Приложение 7</w:t>
      </w:r>
    </w:p>
    <w:p w:rsidR="00AE3A29" w:rsidRPr="001E19CB" w:rsidRDefault="00AE3A29" w:rsidP="00AE3A29">
      <w:pPr>
        <w:widowControl/>
        <w:autoSpaceDE/>
        <w:autoSpaceDN/>
        <w:adjustRightInd/>
        <w:jc w:val="center"/>
        <w:rPr>
          <w:b/>
          <w:snapToGrid w:val="0"/>
        </w:rPr>
      </w:pPr>
    </w:p>
    <w:p w:rsidR="00AE3A29" w:rsidRPr="001E19CB" w:rsidRDefault="00AE3A29" w:rsidP="00AE3A29">
      <w:pPr>
        <w:widowControl/>
        <w:autoSpaceDE/>
        <w:autoSpaceDN/>
        <w:adjustRightInd/>
        <w:jc w:val="center"/>
        <w:rPr>
          <w:snapToGrid w:val="0"/>
        </w:rPr>
      </w:pPr>
      <w:r w:rsidRPr="001E19CB">
        <w:rPr>
          <w:b/>
          <w:snapToGrid w:val="0"/>
        </w:rPr>
        <w:t xml:space="preserve">Полнота и качество оформления Заявок требованию закупочной документации по </w:t>
      </w:r>
      <w:r w:rsidRPr="001E19CB">
        <w:rPr>
          <w:snapToGrid w:val="0"/>
        </w:rPr>
        <w:t>закупочной процедуре</w:t>
      </w:r>
      <w:r w:rsidRPr="001E19CB">
        <w:rPr>
          <w:b/>
          <w:snapToGrid w:val="0"/>
        </w:rPr>
        <w:t xml:space="preserve"> </w:t>
      </w:r>
      <w:r w:rsidRPr="001E19CB">
        <w:rPr>
          <w:bCs/>
        </w:rPr>
        <w:t>на право заключения договора на</w:t>
      </w:r>
      <w:r w:rsidRPr="001E19CB">
        <w:rPr>
          <w:snapToGrid w:val="0"/>
        </w:rPr>
        <w:t xml:space="preserve">  ___________________________</w:t>
      </w:r>
    </w:p>
    <w:p w:rsidR="00AE3A29" w:rsidRPr="001E19CB" w:rsidRDefault="00AE3A29" w:rsidP="00AE3A29">
      <w:pPr>
        <w:widowControl/>
        <w:autoSpaceDE/>
        <w:autoSpaceDN/>
        <w:adjustRightInd/>
        <w:ind w:left="567"/>
        <w:jc w:val="center"/>
        <w:rPr>
          <w:b/>
          <w:snapToGrid w:val="0"/>
        </w:rPr>
      </w:pPr>
    </w:p>
    <w:tbl>
      <w:tblPr>
        <w:tblStyle w:val="aff2"/>
        <w:tblW w:w="0" w:type="auto"/>
        <w:jc w:val="center"/>
        <w:tblLook w:val="04A0" w:firstRow="1" w:lastRow="0" w:firstColumn="1" w:lastColumn="0" w:noHBand="0" w:noVBand="1"/>
      </w:tblPr>
      <w:tblGrid>
        <w:gridCol w:w="3269"/>
        <w:gridCol w:w="1287"/>
        <w:gridCol w:w="1412"/>
        <w:gridCol w:w="803"/>
        <w:gridCol w:w="708"/>
        <w:gridCol w:w="851"/>
        <w:gridCol w:w="770"/>
      </w:tblGrid>
      <w:tr w:rsidR="00AE3A29" w:rsidRPr="001E19CB" w:rsidTr="00AE3A29">
        <w:trPr>
          <w:jc w:val="center"/>
        </w:trPr>
        <w:tc>
          <w:tcPr>
            <w:tcW w:w="3269" w:type="dxa"/>
            <w:vMerge w:val="restart"/>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требуемого документа, согласно закупочной документации</w:t>
            </w:r>
          </w:p>
        </w:tc>
        <w:tc>
          <w:tcPr>
            <w:tcW w:w="5831" w:type="dxa"/>
            <w:gridSpan w:val="6"/>
            <w:vAlign w:val="center"/>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Участников</w:t>
            </w:r>
          </w:p>
        </w:tc>
      </w:tr>
      <w:tr w:rsidR="00AE3A29" w:rsidRPr="001E19CB" w:rsidTr="00AE3A29">
        <w:trPr>
          <w:jc w:val="center"/>
        </w:trPr>
        <w:tc>
          <w:tcPr>
            <w:tcW w:w="3269" w:type="dxa"/>
            <w:vMerge/>
          </w:tcPr>
          <w:p w:rsidR="00AE3A29" w:rsidRPr="001E19CB" w:rsidRDefault="00AE3A29" w:rsidP="00AE3A29">
            <w:pPr>
              <w:widowControl/>
              <w:autoSpaceDE/>
              <w:autoSpaceDN/>
              <w:adjustRightInd/>
              <w:spacing w:after="120" w:line="360" w:lineRule="auto"/>
              <w:jc w:val="both"/>
              <w:rPr>
                <w:b/>
                <w:snapToGrid w:val="0"/>
              </w:rPr>
            </w:pPr>
          </w:p>
        </w:tc>
        <w:tc>
          <w:tcPr>
            <w:tcW w:w="1287"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1</w:t>
            </w:r>
          </w:p>
        </w:tc>
        <w:tc>
          <w:tcPr>
            <w:tcW w:w="1412"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2</w:t>
            </w:r>
          </w:p>
        </w:tc>
        <w:tc>
          <w:tcPr>
            <w:tcW w:w="803"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08"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851"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70"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Срок действия оферты</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Предоставление электронной копии документов</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 xml:space="preserve">Далее таблица заполняется согласно </w:t>
            </w:r>
            <w:r w:rsidRPr="001E19CB">
              <w:rPr>
                <w:b/>
                <w:i/>
                <w:snapToGrid w:val="0"/>
              </w:rPr>
              <w:t>матрице содержания  заявки</w:t>
            </w:r>
            <w:r w:rsidRPr="001E19CB">
              <w:rPr>
                <w:i/>
                <w:snapToGrid w:val="0"/>
              </w:rPr>
              <w:t>, входящей в состав соответствующей закупочной документации</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bl>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Вывод: (по каждому участнику)</w:t>
      </w: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 xml:space="preserve">Легенда: </w:t>
      </w:r>
    </w:p>
    <w:p w:rsidR="00AE3A29" w:rsidRPr="001E19CB" w:rsidRDefault="00AE3A29" w:rsidP="00AE3A29">
      <w:pPr>
        <w:widowControl/>
        <w:tabs>
          <w:tab w:val="left" w:pos="2977"/>
        </w:tabs>
        <w:autoSpaceDE/>
        <w:autoSpaceDN/>
        <w:adjustRightInd/>
        <w:spacing w:after="120"/>
        <w:ind w:left="2977" w:hanging="2410"/>
        <w:jc w:val="both"/>
        <w:rPr>
          <w:i/>
          <w:snapToGrid w:val="0"/>
        </w:rPr>
      </w:pPr>
      <w:r w:rsidRPr="001E19CB">
        <w:rPr>
          <w:i/>
          <w:snapToGrid w:val="0"/>
        </w:rPr>
        <w:t>«+»</w:t>
      </w:r>
      <w:r w:rsidRPr="001E19CB">
        <w:rPr>
          <w:i/>
          <w:snapToGrid w:val="0"/>
        </w:rPr>
        <w:tab/>
        <w:t>документ/информация присутствует в заявке и соответствует требованиям  закупочной документации;</w:t>
      </w:r>
    </w:p>
    <w:p w:rsidR="00AE3A29" w:rsidRPr="001E19CB" w:rsidRDefault="00AE3A29" w:rsidP="00AE3A29">
      <w:pPr>
        <w:widowControl/>
        <w:tabs>
          <w:tab w:val="left" w:pos="2977"/>
        </w:tabs>
        <w:autoSpaceDE/>
        <w:autoSpaceDN/>
        <w:adjustRightInd/>
        <w:spacing w:after="120"/>
        <w:ind w:left="851" w:hanging="284"/>
        <w:jc w:val="both"/>
        <w:rPr>
          <w:i/>
          <w:snapToGrid w:val="0"/>
        </w:rPr>
      </w:pPr>
      <w:r w:rsidRPr="001E19CB">
        <w:rPr>
          <w:i/>
          <w:snapToGrid w:val="0"/>
        </w:rPr>
        <w:t xml:space="preserve">«-» </w:t>
      </w:r>
      <w:r w:rsidRPr="001E19CB">
        <w:rPr>
          <w:i/>
          <w:snapToGrid w:val="0"/>
        </w:rPr>
        <w:tab/>
        <w:t xml:space="preserve"> документ/информация  отсутствует;</w:t>
      </w:r>
    </w:p>
    <w:p w:rsidR="00AE3A29" w:rsidRPr="001E19CB" w:rsidRDefault="00AE3A29" w:rsidP="00AE3A29">
      <w:pPr>
        <w:widowControl/>
        <w:autoSpaceDE/>
        <w:autoSpaceDN/>
        <w:adjustRightInd/>
        <w:spacing w:after="120"/>
        <w:ind w:left="2977" w:hanging="2410"/>
        <w:jc w:val="both"/>
        <w:rPr>
          <w:i/>
          <w:snapToGrid w:val="0"/>
        </w:rPr>
      </w:pPr>
      <w:r w:rsidRPr="001E19CB">
        <w:rPr>
          <w:i/>
          <w:snapToGrid w:val="0"/>
        </w:rPr>
        <w:t xml:space="preserve">«-  с текстом» </w:t>
      </w:r>
      <w:r w:rsidRPr="001E19CB">
        <w:rPr>
          <w:i/>
          <w:snapToGrid w:val="0"/>
        </w:rPr>
        <w:tab/>
        <w:t xml:space="preserve"> документ/информация  присутствует, но не соответствует  требованиям закупочной документации. При этом эксперт указывает, что именно отличается от требований, например: «не заверен нотариально» или «выписка просрочена» или «срок действия оферты менее 60 дней».</w:t>
      </w:r>
    </w:p>
    <w:p w:rsidR="00AE3A29" w:rsidRPr="00B32644" w:rsidRDefault="00AE3A29" w:rsidP="00AE3A29">
      <w:pPr>
        <w:spacing w:before="120" w:after="60"/>
        <w:ind w:firstLine="851"/>
        <w:rPr>
          <w:b/>
        </w:rPr>
      </w:pPr>
    </w:p>
    <w:p w:rsidR="001623F3" w:rsidRDefault="000974F6" w:rsidP="00502F65">
      <w:pPr>
        <w:jc w:val="both"/>
        <w:rPr>
          <w:rStyle w:val="FontStyle128"/>
          <w:i/>
          <w:color w:val="548DD4" w:themeColor="text2" w:themeTint="99"/>
        </w:rPr>
      </w:pPr>
      <w:r>
        <w:rPr>
          <w:rStyle w:val="FontStyle128"/>
          <w:i/>
          <w:color w:val="548DD4" w:themeColor="text2" w:themeTint="99"/>
        </w:rPr>
        <w:t>.</w:t>
      </w:r>
    </w:p>
    <w:p w:rsidR="006C754F" w:rsidRDefault="006C754F" w:rsidP="00322E2F">
      <w:pPr>
        <w:pStyle w:val="af5"/>
        <w:numPr>
          <w:ilvl w:val="0"/>
          <w:numId w:val="3"/>
        </w:numPr>
        <w:spacing w:before="120"/>
        <w:ind w:left="567" w:hanging="567"/>
        <w:contextualSpacing w:val="0"/>
        <w:jc w:val="both"/>
        <w:outlineLvl w:val="0"/>
        <w:rPr>
          <w:b/>
        </w:rPr>
        <w:sectPr w:rsidR="006C754F" w:rsidSect="00955550">
          <w:footerReference w:type="default" r:id="rId16"/>
          <w:pgSz w:w="11906" w:h="16838"/>
          <w:pgMar w:top="1134" w:right="849" w:bottom="1134" w:left="1701" w:header="708" w:footer="708" w:gutter="0"/>
          <w:cols w:space="708"/>
          <w:docGrid w:linePitch="360"/>
        </w:sectPr>
      </w:pPr>
      <w:bookmarkStart w:id="39" w:name="_Ref317164685"/>
    </w:p>
    <w:p w:rsidR="00906328" w:rsidRPr="00906328" w:rsidRDefault="00906328" w:rsidP="00322E2F">
      <w:pPr>
        <w:pStyle w:val="af5"/>
        <w:numPr>
          <w:ilvl w:val="0"/>
          <w:numId w:val="3"/>
        </w:numPr>
        <w:spacing w:before="120"/>
        <w:ind w:left="567" w:hanging="567"/>
        <w:contextualSpacing w:val="0"/>
        <w:jc w:val="both"/>
        <w:outlineLvl w:val="0"/>
        <w:rPr>
          <w:b/>
        </w:rPr>
      </w:pPr>
      <w:r w:rsidRPr="00906328">
        <w:rPr>
          <w:b/>
        </w:rPr>
        <w:lastRenderedPageBreak/>
        <w:t>ТИПОВЫЕ ФОРМЫ ДЛЯ УЧАСТНИКОВ ЗАПРОСА ЦЕН</w:t>
      </w:r>
      <w:bookmarkEnd w:id="39"/>
    </w:p>
    <w:p w:rsidR="00955550" w:rsidRPr="00E95F38" w:rsidRDefault="00955550" w:rsidP="00322E2F">
      <w:pPr>
        <w:pStyle w:val="af5"/>
        <w:numPr>
          <w:ilvl w:val="1"/>
          <w:numId w:val="3"/>
        </w:numPr>
        <w:ind w:left="1134" w:hanging="1134"/>
        <w:contextualSpacing w:val="0"/>
        <w:outlineLvl w:val="1"/>
        <w:rPr>
          <w:b/>
        </w:rPr>
      </w:pPr>
      <w:bookmarkStart w:id="40" w:name="_Ref55336310"/>
      <w:bookmarkStart w:id="41" w:name="_Toc57314672"/>
      <w:bookmarkStart w:id="42" w:name="_Toc69728986"/>
      <w:bookmarkStart w:id="43" w:name="_Toc309208620"/>
      <w:r w:rsidRPr="00E95F38">
        <w:rPr>
          <w:b/>
        </w:rPr>
        <w:t>П</w:t>
      </w:r>
      <w:bookmarkStart w:id="44" w:name="_Ref22846535"/>
      <w:r w:rsidRPr="00E95F38">
        <w:rPr>
          <w:b/>
        </w:rPr>
        <w:t>редложение на поставку товара/выполнение работ/оказание услуг (</w:t>
      </w:r>
      <w:bookmarkEnd w:id="44"/>
      <w:r w:rsidRPr="00E95F38">
        <w:rPr>
          <w:b/>
        </w:rPr>
        <w:t>форма </w:t>
      </w:r>
      <w:r w:rsidRPr="00E95F38">
        <w:rPr>
          <w:b/>
        </w:rPr>
        <w:fldChar w:fldCharType="begin"/>
      </w:r>
      <w:r w:rsidRPr="00E95F38">
        <w:rPr>
          <w:b/>
        </w:rPr>
        <w:instrText xml:space="preserve"> SEQ форма \* ARABIC </w:instrText>
      </w:r>
      <w:r w:rsidRPr="00E95F38">
        <w:rPr>
          <w:b/>
        </w:rPr>
        <w:fldChar w:fldCharType="separate"/>
      </w:r>
      <w:r w:rsidR="00BD1ADB">
        <w:rPr>
          <w:b/>
          <w:noProof/>
        </w:rPr>
        <w:t>1</w:t>
      </w:r>
      <w:r w:rsidRPr="00E95F38">
        <w:rPr>
          <w:b/>
        </w:rPr>
        <w:fldChar w:fldCharType="end"/>
      </w:r>
      <w:r w:rsidRPr="00E95F38">
        <w:rPr>
          <w:b/>
        </w:rPr>
        <w:t>)</w:t>
      </w:r>
      <w:bookmarkEnd w:id="40"/>
      <w:bookmarkEnd w:id="41"/>
      <w:bookmarkEnd w:id="42"/>
      <w:bookmarkEnd w:id="43"/>
    </w:p>
    <w:p w:rsidR="00955550" w:rsidRPr="00F774FC" w:rsidRDefault="00955550" w:rsidP="00322E2F">
      <w:pPr>
        <w:pStyle w:val="af5"/>
        <w:numPr>
          <w:ilvl w:val="2"/>
          <w:numId w:val="3"/>
        </w:numPr>
        <w:ind w:left="1134" w:hanging="1134"/>
        <w:contextualSpacing w:val="0"/>
        <w:jc w:val="both"/>
        <w:outlineLvl w:val="2"/>
      </w:pPr>
      <w:bookmarkStart w:id="45" w:name="_Toc309208621"/>
      <w:r w:rsidRPr="00F774FC">
        <w:t xml:space="preserve">Форма </w:t>
      </w:r>
      <w:bookmarkEnd w:id="45"/>
      <w:r w:rsidRPr="00F774FC">
        <w:t>Предложения на поставку товара/выполнение работ/оказание услуг</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29729B" w:rsidRDefault="00955550" w:rsidP="00955550">
      <w:pPr>
        <w:widowControl/>
        <w:autoSpaceDE/>
        <w:autoSpaceDN/>
        <w:adjustRightInd/>
        <w:jc w:val="center"/>
        <w:rPr>
          <w:rStyle w:val="aff3"/>
          <w:i w:val="0"/>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955550" w:rsidRPr="00080929" w:rsidTr="00955550">
        <w:tc>
          <w:tcPr>
            <w:tcW w:w="4360" w:type="dxa"/>
            <w:shd w:val="clear" w:color="auto" w:fill="auto"/>
            <w:vAlign w:val="center"/>
          </w:tcPr>
          <w:p w:rsidR="00955550" w:rsidRPr="00080929" w:rsidRDefault="00955550" w:rsidP="00955550">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955550" w:rsidRDefault="00955550" w:rsidP="00955550">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955550" w:rsidRPr="00AA327A" w:rsidTr="00955550">
        <w:tc>
          <w:tcPr>
            <w:tcW w:w="3278" w:type="dxa"/>
            <w:shd w:val="clear" w:color="auto" w:fill="auto"/>
            <w:vAlign w:val="center"/>
          </w:tcPr>
          <w:p w:rsidR="00955550" w:rsidRPr="00AA327A" w:rsidRDefault="00955550" w:rsidP="00955550">
            <w:pPr>
              <w:rPr>
                <w:sz w:val="26"/>
                <w:szCs w:val="26"/>
              </w:rPr>
            </w:pPr>
            <w:r w:rsidRPr="00AA327A">
              <w:rPr>
                <w:sz w:val="26"/>
                <w:szCs w:val="26"/>
              </w:rPr>
              <w:t>№_________</w:t>
            </w:r>
          </w:p>
        </w:tc>
        <w:tc>
          <w:tcPr>
            <w:tcW w:w="2542" w:type="dxa"/>
            <w:shd w:val="clear" w:color="auto" w:fill="auto"/>
            <w:vAlign w:val="center"/>
          </w:tcPr>
          <w:p w:rsidR="00955550" w:rsidRPr="00AA327A" w:rsidRDefault="00955550" w:rsidP="00955550">
            <w:pPr>
              <w:jc w:val="center"/>
              <w:rPr>
                <w:sz w:val="26"/>
                <w:szCs w:val="26"/>
                <w:lang w:val="en-US"/>
              </w:rPr>
            </w:pPr>
          </w:p>
        </w:tc>
        <w:tc>
          <w:tcPr>
            <w:tcW w:w="3752" w:type="dxa"/>
            <w:shd w:val="clear" w:color="auto" w:fill="auto"/>
            <w:vAlign w:val="center"/>
          </w:tcPr>
          <w:p w:rsidR="00955550" w:rsidRPr="00AA327A" w:rsidRDefault="00955550" w:rsidP="00955550">
            <w:pPr>
              <w:jc w:val="right"/>
              <w:rPr>
                <w:sz w:val="26"/>
                <w:szCs w:val="26"/>
              </w:rPr>
            </w:pPr>
            <w:r w:rsidRPr="00AA327A">
              <w:rPr>
                <w:sz w:val="26"/>
                <w:szCs w:val="26"/>
              </w:rPr>
              <w:t>«__» __________ 201</w:t>
            </w:r>
            <w:r>
              <w:rPr>
                <w:sz w:val="26"/>
                <w:szCs w:val="26"/>
              </w:rPr>
              <w:t>_</w:t>
            </w:r>
            <w:r w:rsidRPr="00AA327A">
              <w:rPr>
                <w:sz w:val="26"/>
                <w:szCs w:val="26"/>
              </w:rPr>
              <w:t> г.</w:t>
            </w:r>
          </w:p>
        </w:tc>
      </w:tr>
    </w:tbl>
    <w:p w:rsidR="00955550" w:rsidRPr="0083786F" w:rsidRDefault="00955550" w:rsidP="00955550">
      <w:pPr>
        <w:spacing w:before="240"/>
        <w:jc w:val="center"/>
        <w:rPr>
          <w:b/>
        </w:rPr>
      </w:pPr>
      <w:r>
        <w:rPr>
          <w:b/>
        </w:rPr>
        <w:t>У</w:t>
      </w:r>
      <w:r w:rsidRPr="0083786F">
        <w:rPr>
          <w:b/>
        </w:rPr>
        <w:t>важаемые господа!</w:t>
      </w:r>
    </w:p>
    <w:p w:rsidR="00955550" w:rsidRPr="0083786F" w:rsidRDefault="00955550" w:rsidP="00955550"/>
    <w:p w:rsidR="006C754F" w:rsidRPr="006C754F" w:rsidRDefault="00301927" w:rsidP="006C754F">
      <w:pPr>
        <w:ind w:firstLine="708"/>
        <w:jc w:val="both"/>
      </w:pPr>
      <w:r>
        <w:t>Изучив У</w:t>
      </w:r>
      <w:r w:rsidR="006C754F" w:rsidRPr="006C754F">
        <w:t xml:space="preserve">ведомление о проведении </w:t>
      </w:r>
      <w:r>
        <w:t xml:space="preserve">открытого </w:t>
      </w:r>
      <w:r w:rsidR="006C754F" w:rsidRPr="006C754F">
        <w:t xml:space="preserve">запроса </w:t>
      </w:r>
      <w:r w:rsidR="00D67D53" w:rsidRPr="006C754F">
        <w:t>цен</w:t>
      </w:r>
      <w:r w:rsidR="00D67D53">
        <w:t xml:space="preserve"> в электронной форме </w:t>
      </w:r>
      <w:r w:rsidR="006C754F" w:rsidRPr="006C754F">
        <w:rPr>
          <w:color w:val="548DD4" w:themeColor="text2" w:themeTint="99"/>
        </w:rPr>
        <w:t>[</w:t>
      </w:r>
      <w:r w:rsidR="006C754F" w:rsidRPr="006C754F">
        <w:rPr>
          <w:i/>
          <w:color w:val="548DD4" w:themeColor="text2" w:themeTint="99"/>
        </w:rPr>
        <w:t>указывается тип и полное наименование запроса цен</w:t>
      </w:r>
      <w:r w:rsidR="006C754F" w:rsidRPr="006C754F">
        <w:rPr>
          <w:color w:val="548DD4" w:themeColor="text2" w:themeTint="99"/>
        </w:rPr>
        <w:t>]</w:t>
      </w:r>
      <w:r w:rsidR="006C754F" w:rsidRPr="006C754F">
        <w:t xml:space="preserve">, опубликованное в </w:t>
      </w:r>
      <w:r w:rsidR="006C754F" w:rsidRPr="006C754F">
        <w:rPr>
          <w:color w:val="548DD4" w:themeColor="text2" w:themeTint="99"/>
        </w:rPr>
        <w:t>[</w:t>
      </w:r>
      <w:r w:rsidR="006C754F" w:rsidRPr="006C754F">
        <w:rPr>
          <w:i/>
          <w:color w:val="548DD4" w:themeColor="text2" w:themeTint="99"/>
        </w:rPr>
        <w:t>указывается дата публикации Уведомления и издание, в котором оно было опубликовано</w:t>
      </w:r>
      <w:r w:rsidR="006C754F" w:rsidRPr="006C754F">
        <w:rPr>
          <w:color w:val="548DD4" w:themeColor="text2" w:themeTint="99"/>
        </w:rPr>
        <w:t>]</w:t>
      </w:r>
      <w:r w:rsidR="006C754F" w:rsidRPr="006C754F">
        <w:t>, и Закупочную документацию, и принимая установленные в них требования и условия, ____________________________________________________________________________,</w:t>
      </w:r>
    </w:p>
    <w:p w:rsidR="006C754F" w:rsidRPr="006C754F" w:rsidRDefault="006C754F" w:rsidP="006C754F">
      <w:pPr>
        <w:jc w:val="center"/>
        <w:rPr>
          <w:sz w:val="26"/>
          <w:szCs w:val="26"/>
          <w:vertAlign w:val="superscript"/>
        </w:rPr>
      </w:pPr>
      <w:r w:rsidRPr="006C754F">
        <w:rPr>
          <w:sz w:val="26"/>
          <w:szCs w:val="26"/>
          <w:vertAlign w:val="superscript"/>
        </w:rPr>
        <w:t>(полное наименование Участника запроса цен с указанием организационно-правовой формы)</w:t>
      </w:r>
    </w:p>
    <w:p w:rsidR="006C754F" w:rsidRPr="006C754F" w:rsidRDefault="006C754F" w:rsidP="006C754F">
      <w:pPr>
        <w:jc w:val="both"/>
        <w:rPr>
          <w:sz w:val="26"/>
          <w:szCs w:val="26"/>
        </w:rPr>
      </w:pPr>
      <w:r w:rsidRPr="006C754F">
        <w:t>зарегистрированное по адресу:</w:t>
      </w:r>
      <w:r w:rsidRPr="006C754F">
        <w:rPr>
          <w:sz w:val="26"/>
          <w:szCs w:val="26"/>
        </w:rPr>
        <w:t>_____________________________________________,</w:t>
      </w:r>
    </w:p>
    <w:p w:rsidR="006C754F" w:rsidRPr="006C754F" w:rsidRDefault="006C754F" w:rsidP="006C754F">
      <w:pPr>
        <w:ind w:left="4248" w:firstLine="708"/>
        <w:jc w:val="both"/>
        <w:rPr>
          <w:sz w:val="26"/>
          <w:szCs w:val="26"/>
          <w:vertAlign w:val="superscript"/>
        </w:rPr>
      </w:pPr>
      <w:r w:rsidRPr="006C754F">
        <w:rPr>
          <w:sz w:val="26"/>
          <w:szCs w:val="26"/>
          <w:vertAlign w:val="superscript"/>
        </w:rPr>
        <w:t>(юридический адрес Участника запроса цен)</w:t>
      </w:r>
    </w:p>
    <w:p w:rsidR="006C754F" w:rsidRPr="006C754F" w:rsidRDefault="006C754F" w:rsidP="006C754F">
      <w:pPr>
        <w:spacing w:before="120" w:after="120"/>
        <w:jc w:val="both"/>
      </w:pPr>
      <w:r w:rsidRPr="006C754F">
        <w:t xml:space="preserve">предлагает поставку следующей продукции </w:t>
      </w:r>
      <w:r w:rsidRPr="006C754F">
        <w:rPr>
          <w:color w:val="548DD4" w:themeColor="text2" w:themeTint="99"/>
        </w:rPr>
        <w:t>[</w:t>
      </w:r>
      <w:r w:rsidRPr="006C754F">
        <w:rPr>
          <w:i/>
          <w:color w:val="548DD4" w:themeColor="text2" w:themeTint="99"/>
        </w:rPr>
        <w:t>нижеприведенная таблица заполняется в соответствии с требованиями ТЗ</w:t>
      </w:r>
      <w:r w:rsidRPr="006C754F">
        <w:rPr>
          <w:color w:val="548DD4" w:themeColor="text2" w:themeTint="99"/>
        </w:rPr>
        <w:t>]</w:t>
      </w:r>
      <w:r w:rsidRPr="006C754F">
        <w:t>:</w:t>
      </w:r>
    </w:p>
    <w:tbl>
      <w:tblPr>
        <w:tblW w:w="5000" w:type="pct"/>
        <w:tblInd w:w="-12" w:type="dxa"/>
        <w:tblCellMar>
          <w:left w:w="0" w:type="dxa"/>
          <w:right w:w="0" w:type="dxa"/>
        </w:tblCellMar>
        <w:tblLook w:val="0000" w:firstRow="0" w:lastRow="0" w:firstColumn="0" w:lastColumn="0" w:noHBand="0" w:noVBand="0"/>
      </w:tblPr>
      <w:tblGrid>
        <w:gridCol w:w="725"/>
        <w:gridCol w:w="3969"/>
        <w:gridCol w:w="1418"/>
        <w:gridCol w:w="850"/>
        <w:gridCol w:w="1083"/>
        <w:gridCol w:w="1333"/>
      </w:tblGrid>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Default="00955550" w:rsidP="00955550">
            <w:pPr>
              <w:jc w:val="center"/>
              <w:rPr>
                <w:bCs/>
                <w:sz w:val="22"/>
                <w:szCs w:val="22"/>
              </w:rPr>
            </w:pPr>
            <w:r>
              <w:rPr>
                <w:bCs/>
                <w:sz w:val="22"/>
                <w:szCs w:val="22"/>
              </w:rPr>
              <w:t>№</w:t>
            </w:r>
          </w:p>
          <w:p w:rsidR="00955550" w:rsidRPr="00121DAD" w:rsidRDefault="00955550" w:rsidP="00955550">
            <w:pPr>
              <w:jc w:val="center"/>
              <w:rPr>
                <w:bCs/>
                <w:sz w:val="22"/>
                <w:szCs w:val="22"/>
              </w:rPr>
            </w:pPr>
            <w:r>
              <w:rPr>
                <w:bCs/>
                <w:sz w:val="22"/>
                <w:szCs w:val="22"/>
              </w:rPr>
              <w:t>п/п</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bCs/>
                <w:sz w:val="22"/>
                <w:szCs w:val="22"/>
              </w:rPr>
              <w:t>Наименование</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bCs/>
                <w:sz w:val="22"/>
                <w:szCs w:val="22"/>
              </w:rPr>
              <w:t>ГОСТ, ОСТ, ТУ, № чертежа</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sz w:val="22"/>
                <w:szCs w:val="22"/>
              </w:rPr>
            </w:pPr>
            <w:r w:rsidRPr="00121DAD">
              <w:rPr>
                <w:bCs/>
                <w:sz w:val="22"/>
                <w:szCs w:val="22"/>
              </w:rPr>
              <w:t>Кол-во,</w:t>
            </w:r>
          </w:p>
          <w:p w:rsidR="00955550" w:rsidRPr="00121DAD" w:rsidRDefault="00955550" w:rsidP="00955550">
            <w:pPr>
              <w:jc w:val="center"/>
              <w:rPr>
                <w:rFonts w:eastAsia="Arial Unicode MS"/>
                <w:bCs/>
                <w:sz w:val="22"/>
                <w:szCs w:val="22"/>
              </w:rPr>
            </w:pPr>
            <w:r w:rsidRPr="00121DAD">
              <w:rPr>
                <w:bCs/>
                <w:sz w:val="22"/>
                <w:szCs w:val="22"/>
              </w:rPr>
              <w:t>шт</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Стоимость за единицу,</w:t>
            </w:r>
          </w:p>
          <w:p w:rsidR="00955550" w:rsidRPr="00121DAD" w:rsidRDefault="00955550" w:rsidP="00955550">
            <w:pPr>
              <w:jc w:val="center"/>
              <w:rPr>
                <w:rFonts w:eastAsia="Arial Unicode MS"/>
                <w:bCs/>
                <w:sz w:val="22"/>
                <w:szCs w:val="22"/>
              </w:rPr>
            </w:pPr>
            <w:r w:rsidRPr="00121DAD">
              <w:rPr>
                <w:rFonts w:eastAsia="Arial Unicode MS"/>
                <w:bCs/>
                <w:sz w:val="22"/>
                <w:szCs w:val="22"/>
              </w:rPr>
              <w:t>руб.</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Общая стоимость, руб.</w:t>
            </w:r>
          </w:p>
        </w:tc>
      </w:tr>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Pr="00121DAD" w:rsidRDefault="00955550" w:rsidP="00955550">
            <w:pPr>
              <w:jc w:val="center"/>
              <w:rPr>
                <w:bCs/>
                <w:i/>
                <w:sz w:val="18"/>
                <w:szCs w:val="18"/>
              </w:rPr>
            </w:pPr>
            <w:r>
              <w:rPr>
                <w:bCs/>
                <w:i/>
                <w:sz w:val="18"/>
                <w:szCs w:val="18"/>
              </w:rPr>
              <w:t>1</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bCs/>
                <w:i/>
                <w:sz w:val="18"/>
                <w:szCs w:val="18"/>
              </w:rPr>
            </w:pPr>
            <w:r>
              <w:rPr>
                <w:bCs/>
                <w:i/>
                <w:sz w:val="18"/>
                <w:szCs w:val="18"/>
              </w:rPr>
              <w:t>2</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3</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5</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6</w:t>
            </w: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double" w:sz="4" w:space="0" w:color="auto"/>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doub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Итого:</w:t>
            </w:r>
          </w:p>
        </w:tc>
        <w:tc>
          <w:tcPr>
            <w:tcW w:w="1083" w:type="dxa"/>
            <w:tcBorders>
              <w:top w:val="double" w:sz="4" w:space="0" w:color="auto"/>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double" w:sz="4" w:space="0" w:color="auto"/>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НДС:</w:t>
            </w: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auto"/>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auto"/>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Всего с НДС</w:t>
            </w:r>
          </w:p>
        </w:tc>
        <w:tc>
          <w:tcPr>
            <w:tcW w:w="1083" w:type="dxa"/>
            <w:tcBorders>
              <w:top w:val="single" w:sz="4" w:space="0" w:color="000000"/>
              <w:left w:val="nil"/>
              <w:bottom w:val="single" w:sz="4" w:space="0" w:color="auto"/>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auto"/>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bl>
    <w:p w:rsidR="00955550" w:rsidRPr="0083786F" w:rsidRDefault="00955550" w:rsidP="00955550">
      <w:pPr>
        <w:spacing w:before="120"/>
        <w:jc w:val="both"/>
      </w:pPr>
      <w:r w:rsidRPr="0083786F">
        <w:t xml:space="preserve">В цену включены все налоги и обязательные платежи, все скидки, а также следующие сопутствующие услуги: </w:t>
      </w:r>
      <w:r w:rsidRPr="00121DAD">
        <w:rPr>
          <w:color w:val="548DD4" w:themeColor="text2" w:themeTint="99"/>
        </w:rPr>
        <w:t>[</w:t>
      </w:r>
      <w:r w:rsidRPr="00121DAD">
        <w:rPr>
          <w:i/>
          <w:color w:val="548DD4" w:themeColor="text2" w:themeTint="99"/>
        </w:rPr>
        <w:t>приводится перечень и характеристики сопутствующих услуг</w:t>
      </w:r>
      <w:r w:rsidRPr="00121DAD">
        <w:rPr>
          <w:color w:val="548DD4" w:themeColor="text2" w:themeTint="99"/>
        </w:rPr>
        <w:t>]</w:t>
      </w:r>
      <w:r w:rsidRPr="0083786F">
        <w:t>.</w:t>
      </w:r>
    </w:p>
    <w:p w:rsidR="00955550" w:rsidRPr="0083786F" w:rsidRDefault="00955550" w:rsidP="00955550">
      <w:pPr>
        <w:spacing w:before="120"/>
        <w:jc w:val="both"/>
      </w:pPr>
      <w:r w:rsidRPr="0083786F">
        <w:t xml:space="preserve">Срок поставки: </w:t>
      </w:r>
      <w:r w:rsidRPr="00121DAD">
        <w:rPr>
          <w:color w:val="548DD4" w:themeColor="text2" w:themeTint="99"/>
        </w:rPr>
        <w:t>[</w:t>
      </w:r>
      <w:r w:rsidRPr="00121DAD">
        <w:rPr>
          <w:i/>
          <w:color w:val="548DD4" w:themeColor="text2" w:themeTint="99"/>
        </w:rPr>
        <w:t>указывается срок поставки продукции</w:t>
      </w:r>
      <w:r>
        <w:rPr>
          <w:i/>
          <w:color w:val="548DD4" w:themeColor="text2" w:themeTint="99"/>
        </w:rPr>
        <w:t>/выполнения работ/</w:t>
      </w:r>
      <w:r w:rsidRPr="00121DAD">
        <w:t>оказания</w:t>
      </w:r>
      <w:r>
        <w:rPr>
          <w:i/>
          <w:color w:val="548DD4" w:themeColor="text2" w:themeTint="99"/>
        </w:rPr>
        <w:t xml:space="preserve"> услуг</w:t>
      </w:r>
      <w:r w:rsidRPr="00121DAD">
        <w:rPr>
          <w:color w:val="548DD4" w:themeColor="text2" w:themeTint="99"/>
        </w:rPr>
        <w:t>]</w:t>
      </w:r>
      <w:r w:rsidRPr="0083786F">
        <w:t>.</w:t>
      </w:r>
    </w:p>
    <w:p w:rsidR="00955550" w:rsidRPr="0083786F" w:rsidRDefault="00955550" w:rsidP="00955550">
      <w:pPr>
        <w:spacing w:before="120"/>
        <w:jc w:val="both"/>
      </w:pPr>
      <w:r w:rsidRPr="0083786F">
        <w:t xml:space="preserve">Порядок расчетов: </w:t>
      </w:r>
      <w:r w:rsidRPr="00121DAD">
        <w:rPr>
          <w:color w:val="548DD4" w:themeColor="text2" w:themeTint="99"/>
        </w:rPr>
        <w:t>[</w:t>
      </w:r>
      <w:r w:rsidRPr="00121DAD">
        <w:rPr>
          <w:i/>
          <w:color w:val="548DD4" w:themeColor="text2" w:themeTint="99"/>
        </w:rPr>
        <w:t>указывается порядок расчетов</w:t>
      </w:r>
      <w:r w:rsidRPr="00121DAD">
        <w:rPr>
          <w:color w:val="548DD4" w:themeColor="text2" w:themeTint="99"/>
        </w:rPr>
        <w:t>]</w:t>
      </w:r>
      <w:r w:rsidRPr="0083786F">
        <w:t>.</w:t>
      </w:r>
    </w:p>
    <w:p w:rsidR="00955550" w:rsidRPr="0083786F" w:rsidRDefault="00955550" w:rsidP="00955550">
      <w:pPr>
        <w:spacing w:before="120"/>
        <w:jc w:val="both"/>
      </w:pPr>
      <w:r w:rsidRPr="0083786F">
        <w:t xml:space="preserve">Данное предложение имеет статус оферты и действительно до </w:t>
      </w:r>
      <w:r w:rsidRPr="00121DAD">
        <w:rPr>
          <w:color w:val="548DD4" w:themeColor="text2" w:themeTint="99"/>
        </w:rPr>
        <w:t>[</w:t>
      </w:r>
      <w:r w:rsidRPr="00121DAD">
        <w:rPr>
          <w:i/>
          <w:color w:val="548DD4" w:themeColor="text2" w:themeTint="99"/>
        </w:rPr>
        <w:t>указывается срок действия предложения</w:t>
      </w:r>
      <w:r w:rsidRPr="00121DAD">
        <w:rPr>
          <w:color w:val="548DD4" w:themeColor="text2" w:themeTint="99"/>
        </w:rPr>
        <w:t>]</w:t>
      </w:r>
      <w:r w:rsidRPr="0083786F">
        <w:t>.</w:t>
      </w:r>
    </w:p>
    <w:p w:rsidR="00955550" w:rsidRPr="0083786F" w:rsidRDefault="00955550" w:rsidP="00955550">
      <w:pPr>
        <w:spacing w:before="120"/>
        <w:jc w:val="both"/>
      </w:pPr>
      <w:r>
        <w:t>Настоящее предложение дополняются следующими документами, подтверждающими</w:t>
      </w:r>
      <w:r w:rsidRPr="0083786F">
        <w:t xml:space="preserve"> соответствие предлагаемой нами продукции установленным требованиям </w:t>
      </w:r>
      <w:r w:rsidRPr="00121DAD">
        <w:rPr>
          <w:color w:val="548DD4" w:themeColor="text2" w:themeTint="99"/>
        </w:rPr>
        <w:t>[</w:t>
      </w:r>
      <w:r w:rsidRPr="00121DAD">
        <w:rPr>
          <w:i/>
          <w:color w:val="548DD4" w:themeColor="text2" w:themeTint="99"/>
        </w:rPr>
        <w:t>перечисляются приложения к предложению</w:t>
      </w:r>
      <w:r w:rsidRPr="00121DAD">
        <w:rPr>
          <w:color w:val="548DD4" w:themeColor="text2" w:themeTint="99"/>
        </w:rPr>
        <w:t>]</w:t>
      </w:r>
      <w:r w:rsidRPr="0083786F">
        <w:t>:</w:t>
      </w:r>
    </w:p>
    <w:bookmarkStart w:id="46" w:name="_Ref317164476"/>
    <w:p w:rsidR="00955550" w:rsidRDefault="00955550" w:rsidP="00322E2F">
      <w:pPr>
        <w:widowControl/>
        <w:numPr>
          <w:ilvl w:val="0"/>
          <w:numId w:val="4"/>
        </w:numPr>
        <w:tabs>
          <w:tab w:val="clear" w:pos="927"/>
          <w:tab w:val="left" w:pos="1418"/>
        </w:tabs>
        <w:autoSpaceDE/>
        <w:autoSpaceDN/>
        <w:adjustRightInd/>
        <w:ind w:left="1418" w:hanging="709"/>
        <w:jc w:val="both"/>
      </w:pPr>
      <w:r>
        <w:lastRenderedPageBreak/>
        <w:fldChar w:fldCharType="begin"/>
      </w:r>
      <w:r>
        <w:instrText xml:space="preserve"> REF _Ref317088973 \h </w:instrText>
      </w:r>
      <w:r>
        <w:fldChar w:fldCharType="separate"/>
      </w:r>
      <w:r w:rsidR="00BD1ADB" w:rsidRPr="00906328">
        <w:t>Приложение №1 к форме предложения на поставку товаров/выполнение работ/оказание услуг</w:t>
      </w:r>
      <w:r>
        <w:fldChar w:fldCharType="end"/>
      </w:r>
      <w:r>
        <w:t xml:space="preserve"> – на ____ л.;</w:t>
      </w:r>
      <w:bookmarkEnd w:id="46"/>
    </w:p>
    <w:p w:rsidR="00955550" w:rsidRDefault="00955550" w:rsidP="00322E2F">
      <w:pPr>
        <w:widowControl/>
        <w:numPr>
          <w:ilvl w:val="0"/>
          <w:numId w:val="4"/>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BD1ADB" w:rsidRPr="00BD1ADB">
        <w:t>Анкета Участника (форма 2)</w:t>
      </w:r>
      <w:r w:rsidRPr="003135DF">
        <w:fldChar w:fldCharType="end"/>
      </w:r>
      <w:r w:rsidRPr="003135DF">
        <w:t xml:space="preserve"> – на ____ л;</w:t>
      </w:r>
    </w:p>
    <w:p w:rsidR="00955550" w:rsidRDefault="00955550" w:rsidP="00322E2F">
      <w:pPr>
        <w:widowControl/>
        <w:numPr>
          <w:ilvl w:val="0"/>
          <w:numId w:val="4"/>
        </w:numPr>
        <w:tabs>
          <w:tab w:val="clear" w:pos="927"/>
          <w:tab w:val="left" w:pos="1418"/>
        </w:tabs>
        <w:autoSpaceDE/>
        <w:autoSpaceDN/>
        <w:adjustRightInd/>
        <w:ind w:left="1418" w:hanging="709"/>
        <w:jc w:val="both"/>
      </w:pPr>
      <w:r w:rsidRPr="00FC5FC9">
        <w:fldChar w:fldCharType="begin"/>
      </w:r>
      <w:r w:rsidRPr="00FC5FC9">
        <w:instrText xml:space="preserve"> REF _Ref317089038 \h  \* MERGEFORMAT </w:instrText>
      </w:r>
      <w:r w:rsidRPr="00FC5FC9">
        <w:fldChar w:fldCharType="separate"/>
      </w:r>
      <w:r w:rsidR="00BD1ADB" w:rsidRPr="00BD1ADB">
        <w:t>Опись документов, содержащихся в предложении на участие в запросе цен (форма 3)</w:t>
      </w:r>
      <w:r w:rsidRPr="00FC5FC9">
        <w:fldChar w:fldCharType="end"/>
      </w:r>
      <w:r w:rsidRPr="003135DF">
        <w:t xml:space="preserve"> – на ____ л;</w:t>
      </w:r>
    </w:p>
    <w:p w:rsidR="00955550" w:rsidRPr="00FC5FC9" w:rsidRDefault="008326BA" w:rsidP="00322E2F">
      <w:pPr>
        <w:widowControl/>
        <w:numPr>
          <w:ilvl w:val="0"/>
          <w:numId w:val="4"/>
        </w:numPr>
        <w:tabs>
          <w:tab w:val="clear" w:pos="927"/>
          <w:tab w:val="left" w:pos="1418"/>
        </w:tabs>
        <w:autoSpaceDE/>
        <w:autoSpaceDN/>
        <w:adjustRightInd/>
        <w:ind w:left="1418" w:hanging="709"/>
        <w:jc w:val="both"/>
      </w:pPr>
      <w:r>
        <w:t>Гарантийное письмо на предоставление сведений о цепочке собственников (форма 5)</w:t>
      </w:r>
      <w:r w:rsidR="00955550" w:rsidRPr="00FC5FC9">
        <w:t xml:space="preserve"> – на ____ л;</w:t>
      </w:r>
    </w:p>
    <w:p w:rsidR="00955550" w:rsidRPr="003135DF" w:rsidRDefault="00955550" w:rsidP="00322E2F">
      <w:pPr>
        <w:widowControl/>
        <w:numPr>
          <w:ilvl w:val="0"/>
          <w:numId w:val="4"/>
        </w:numPr>
        <w:tabs>
          <w:tab w:val="clear" w:pos="927"/>
          <w:tab w:val="left" w:pos="1418"/>
        </w:tabs>
        <w:autoSpaceDE/>
        <w:autoSpaceDN/>
        <w:adjustRightInd/>
        <w:ind w:left="1418" w:hanging="709"/>
        <w:jc w:val="both"/>
      </w:pPr>
      <w:r>
        <w:t>Д</w:t>
      </w:r>
      <w:r w:rsidRPr="003135DF">
        <w:t>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 – на ____ л.</w:t>
      </w:r>
    </w:p>
    <w:p w:rsidR="00955550" w:rsidRDefault="00955550" w:rsidP="00955550">
      <w:pPr>
        <w:jc w:val="right"/>
        <w:rPr>
          <w:sz w:val="26"/>
          <w:szCs w:val="26"/>
        </w:rPr>
      </w:pPr>
      <w:bookmarkStart w:id="47" w:name="_Ref34763774"/>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955550" w:rsidRDefault="00955550" w:rsidP="00955550">
      <w:pPr>
        <w:jc w:val="right"/>
        <w:rPr>
          <w:sz w:val="26"/>
          <w:szCs w:val="26"/>
        </w:rPr>
      </w:pPr>
    </w:p>
    <w:p w:rsidR="00955550" w:rsidRDefault="00955550" w:rsidP="00955550">
      <w:pPr>
        <w:jc w:val="right"/>
        <w:rPr>
          <w:sz w:val="26"/>
          <w:szCs w:val="26"/>
        </w:rPr>
      </w:pPr>
    </w:p>
    <w:p w:rsidR="00955550" w:rsidRPr="00F0507E" w:rsidRDefault="00955550" w:rsidP="00955550">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955550" w:rsidRDefault="00955550" w:rsidP="00322E2F">
      <w:pPr>
        <w:pStyle w:val="af5"/>
        <w:numPr>
          <w:ilvl w:val="1"/>
          <w:numId w:val="9"/>
        </w:numPr>
        <w:tabs>
          <w:tab w:val="clear" w:pos="1134"/>
        </w:tabs>
        <w:spacing w:before="120" w:after="60"/>
        <w:contextualSpacing w:val="0"/>
        <w:outlineLvl w:val="0"/>
        <w:rPr>
          <w:b/>
          <w:sz w:val="26"/>
          <w:szCs w:val="26"/>
        </w:rPr>
        <w:sectPr w:rsidR="00955550" w:rsidSect="00955550">
          <w:pgSz w:w="11906" w:h="16838"/>
          <w:pgMar w:top="1134" w:right="849" w:bottom="1134" w:left="1701" w:header="708" w:footer="708" w:gutter="0"/>
          <w:cols w:space="708"/>
          <w:docGrid w:linePitch="360"/>
        </w:sectPr>
      </w:pPr>
      <w:bookmarkStart w:id="48" w:name="_Toc309208622"/>
    </w:p>
    <w:p w:rsidR="00955550" w:rsidRPr="00906328" w:rsidRDefault="00955550" w:rsidP="00322E2F">
      <w:pPr>
        <w:pStyle w:val="af5"/>
        <w:numPr>
          <w:ilvl w:val="2"/>
          <w:numId w:val="3"/>
        </w:numPr>
        <w:ind w:left="1134" w:hanging="1134"/>
        <w:contextualSpacing w:val="0"/>
        <w:jc w:val="both"/>
        <w:outlineLvl w:val="2"/>
      </w:pPr>
      <w:bookmarkStart w:id="49" w:name="_Toc130043639"/>
      <w:bookmarkStart w:id="50" w:name="_Toc130043640"/>
      <w:bookmarkStart w:id="51" w:name="_Toc130043643"/>
      <w:bookmarkStart w:id="52" w:name="_Toc130043645"/>
      <w:bookmarkStart w:id="53" w:name="_Toc130043647"/>
      <w:bookmarkStart w:id="54" w:name="_Toc130043650"/>
      <w:bookmarkStart w:id="55" w:name="_Toc130043659"/>
      <w:bookmarkStart w:id="56" w:name="_Toc130043667"/>
      <w:bookmarkStart w:id="57" w:name="_Toc130043675"/>
      <w:bookmarkStart w:id="58" w:name="_Toc130043711"/>
      <w:bookmarkStart w:id="59" w:name="_Toc130043718"/>
      <w:bookmarkStart w:id="60" w:name="_Toc130043719"/>
      <w:bookmarkStart w:id="61" w:name="_Hlt22846931"/>
      <w:bookmarkStart w:id="62" w:name="_Ref317088973"/>
      <w:bookmarkStart w:id="63" w:name="_Toc90385117"/>
      <w:bookmarkStart w:id="64" w:name="_Toc98251767"/>
      <w:bookmarkStart w:id="65" w:name="_Toc167086379"/>
      <w:bookmarkStart w:id="66" w:name="_Toc219700561"/>
      <w:bookmarkStart w:id="67" w:name="_Ref55335823"/>
      <w:bookmarkStart w:id="68" w:name="_Ref55336359"/>
      <w:bookmarkStart w:id="69" w:name="_Toc57314675"/>
      <w:bookmarkStart w:id="70" w:name="_Toc69728989"/>
      <w:bookmarkStart w:id="71" w:name="_Toc3092086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06328">
        <w:lastRenderedPageBreak/>
        <w:t>Приложение №1 к форме предложения на поставку товаров/выполнение работ/оказание услуг</w:t>
      </w:r>
      <w:bookmarkEnd w:id="62"/>
    </w:p>
    <w:p w:rsidR="00955550" w:rsidRPr="003135DF" w:rsidRDefault="00955550" w:rsidP="00955550">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955550" w:rsidRDefault="00955550" w:rsidP="00955550">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Предложению на поставку товаров/выполнение работ/оказание услуг</w:t>
      </w:r>
    </w:p>
    <w:p w:rsidR="00955550" w:rsidRDefault="00955550" w:rsidP="00955550">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955550" w:rsidRPr="008A56FE" w:rsidRDefault="00955550" w:rsidP="00955550">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955550" w:rsidRPr="008A56FE" w:rsidTr="00955550">
        <w:trPr>
          <w:trHeight w:val="38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5"/>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83"/>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выполнения работ</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0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36"/>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6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21"/>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bl>
    <w:p w:rsidR="00955550" w:rsidRDefault="00955550" w:rsidP="00955550">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955550" w:rsidRPr="008A56FE" w:rsidTr="0095555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955550" w:rsidRPr="008A56FE" w:rsidTr="0095555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e"/>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r>
      <w:tr w:rsidR="004F072D" w:rsidRPr="008A56FE" w:rsidTr="0095555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955550" w:rsidRPr="008A56FE" w:rsidTr="0095555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r>
      <w:tr w:rsidR="00955550" w:rsidRPr="002A2219" w:rsidTr="0095555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955550" w:rsidRPr="002A2219" w:rsidTr="0095555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955550" w:rsidRDefault="00955550" w:rsidP="00955550">
      <w:pPr>
        <w:pBdr>
          <w:bottom w:val="single" w:sz="4" w:space="1" w:color="auto"/>
        </w:pBdr>
        <w:shd w:val="clear" w:color="auto" w:fill="E0E0E0"/>
        <w:ind w:right="21"/>
        <w:jc w:val="center"/>
        <w:rPr>
          <w:b/>
          <w:color w:val="000000"/>
          <w:spacing w:val="36"/>
        </w:rPr>
      </w:pPr>
      <w:r>
        <w:rPr>
          <w:b/>
          <w:color w:val="000000"/>
          <w:spacing w:val="36"/>
        </w:rPr>
        <w:t>конец формы</w:t>
      </w:r>
    </w:p>
    <w:p w:rsidR="00955550" w:rsidRDefault="00955550" w:rsidP="00955550">
      <w:pPr>
        <w:spacing w:before="60" w:after="60"/>
        <w:jc w:val="both"/>
        <w:sectPr w:rsidR="00955550" w:rsidSect="000A4246">
          <w:footerReference w:type="default" r:id="rId17"/>
          <w:pgSz w:w="16838" w:h="11906" w:orient="landscape"/>
          <w:pgMar w:top="426" w:right="1134" w:bottom="284" w:left="1134" w:header="708" w:footer="443" w:gutter="0"/>
          <w:cols w:space="708"/>
          <w:docGrid w:linePitch="360"/>
        </w:sectPr>
      </w:pPr>
    </w:p>
    <w:p w:rsidR="00955550" w:rsidRPr="003135DF" w:rsidRDefault="00955550" w:rsidP="00322E2F">
      <w:pPr>
        <w:pStyle w:val="af5"/>
        <w:numPr>
          <w:ilvl w:val="1"/>
          <w:numId w:val="3"/>
        </w:numPr>
        <w:ind w:left="1134" w:hanging="1134"/>
        <w:contextualSpacing w:val="0"/>
        <w:outlineLvl w:val="1"/>
        <w:rPr>
          <w:b/>
        </w:rPr>
      </w:pPr>
      <w:bookmarkStart w:id="72" w:name="_Ref316464456"/>
      <w:bookmarkEnd w:id="63"/>
      <w:bookmarkEnd w:id="64"/>
      <w:bookmarkEnd w:id="65"/>
      <w:bookmarkEnd w:id="66"/>
      <w:r w:rsidRPr="003135DF">
        <w:rPr>
          <w:b/>
        </w:rPr>
        <w:lastRenderedPageBreak/>
        <w:t xml:space="preserve">Анкета Участника </w:t>
      </w:r>
      <w:r>
        <w:rPr>
          <w:b/>
        </w:rPr>
        <w:t>(форма 2</w:t>
      </w:r>
      <w:r w:rsidRPr="003135DF">
        <w:rPr>
          <w:b/>
        </w:rPr>
        <w:t>)</w:t>
      </w:r>
      <w:bookmarkEnd w:id="67"/>
      <w:bookmarkEnd w:id="68"/>
      <w:bookmarkEnd w:id="69"/>
      <w:bookmarkEnd w:id="70"/>
      <w:bookmarkEnd w:id="71"/>
      <w:bookmarkEnd w:id="72"/>
    </w:p>
    <w:p w:rsidR="00955550" w:rsidRPr="009B663A" w:rsidRDefault="00955550" w:rsidP="00322E2F">
      <w:pPr>
        <w:pStyle w:val="af5"/>
        <w:numPr>
          <w:ilvl w:val="2"/>
          <w:numId w:val="3"/>
        </w:numPr>
        <w:ind w:left="1134" w:hanging="1134"/>
        <w:contextualSpacing w:val="0"/>
        <w:jc w:val="both"/>
        <w:outlineLvl w:val="2"/>
      </w:pPr>
      <w:bookmarkStart w:id="73" w:name="_Toc309208633"/>
      <w:r w:rsidRPr="009B663A">
        <w:t>Форма Анкеты Участника</w:t>
      </w:r>
      <w:bookmarkEnd w:id="73"/>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B41815" w:rsidRDefault="00955550" w:rsidP="00955550">
      <w:pPr>
        <w:rPr>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360" w:after="120"/>
        <w:jc w:val="center"/>
        <w:rPr>
          <w:b/>
        </w:rPr>
      </w:pPr>
      <w:r w:rsidRPr="003135DF">
        <w:rPr>
          <w:b/>
        </w:rPr>
        <w:t>Анкета Участника</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индекс/страна/город/улица/дом/строение/офис</w:t>
      </w:r>
      <w:r w:rsidRPr="00B14BB7">
        <w:rPr>
          <w:color w:val="548DD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sz w:val="24"/>
                <w:szCs w:val="24"/>
              </w:rPr>
            </w:pPr>
            <w:r w:rsidRPr="003135DF">
              <w:rPr>
                <w:sz w:val="24"/>
                <w:szCs w:val="24"/>
              </w:rPr>
              <w:t xml:space="preserve">№ </w:t>
            </w:r>
          </w:p>
          <w:p w:rsidR="00955550" w:rsidRPr="003135DF" w:rsidRDefault="00955550" w:rsidP="00955550">
            <w:pPr>
              <w:pStyle w:val="aff1"/>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955550" w:rsidRPr="003135DF" w:rsidRDefault="00955550" w:rsidP="00955550">
            <w:pPr>
              <w:pStyle w:val="aff1"/>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Pr>
                <w:sz w:val="24"/>
                <w:szCs w:val="24"/>
              </w:rPr>
              <w:t>Сведения об Участнике</w:t>
            </w:r>
            <w:r w:rsidRPr="003135DF">
              <w:rPr>
                <w:i/>
                <w:sz w:val="24"/>
                <w:szCs w:val="24"/>
              </w:rPr>
              <w:br/>
              <w:t>(заполняется Участником)</w:t>
            </w:r>
          </w:p>
        </w:tc>
      </w:tr>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5550" w:rsidRPr="003135DF" w:rsidRDefault="00955550" w:rsidP="00955550">
            <w:pPr>
              <w:pStyle w:val="aff1"/>
              <w:jc w:val="center"/>
              <w:rPr>
                <w:i/>
                <w:sz w:val="24"/>
                <w:szCs w:val="24"/>
              </w:rPr>
            </w:pPr>
            <w:r w:rsidRPr="003135DF">
              <w:rPr>
                <w:i/>
                <w:sz w:val="24"/>
                <w:szCs w:val="24"/>
              </w:rPr>
              <w:t>2</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sidRPr="003135DF">
              <w:rPr>
                <w:i/>
                <w:sz w:val="24"/>
                <w:szCs w:val="24"/>
              </w:rPr>
              <w:t>3</w:t>
            </w: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Организационно-правовая форма и ф</w:t>
            </w:r>
            <w:r>
              <w:rPr>
                <w:szCs w:val="24"/>
              </w:rPr>
              <w:t>ирменное наименование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ИНН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ОКПО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ОКВЭД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Юридический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Почтовый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Филиалы: перечислить наименования и почтовые адреса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bookmarkStart w:id="74" w:name="_Ref316471159"/>
          </w:p>
        </w:tc>
        <w:bookmarkEnd w:id="74"/>
        <w:tc>
          <w:tcPr>
            <w:tcW w:w="4962" w:type="dxa"/>
          </w:tcPr>
          <w:p w:rsidR="00955550" w:rsidRPr="003135DF" w:rsidRDefault="00955550" w:rsidP="00955550">
            <w:pPr>
              <w:pStyle w:val="af6"/>
              <w:ind w:left="0" w:right="0"/>
              <w:jc w:val="both"/>
              <w:rPr>
                <w:szCs w:val="24"/>
              </w:rPr>
            </w:pPr>
            <w:r w:rsidRPr="003135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Телефоны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Height w:val="116"/>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Факс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Ад</w:t>
            </w:r>
            <w:r>
              <w:rPr>
                <w:szCs w:val="24"/>
              </w:rPr>
              <w:t>рес электронной почты Участника</w:t>
            </w:r>
            <w:r>
              <w:rPr>
                <w:rStyle w:val="afe"/>
                <w:szCs w:val="24"/>
              </w:rPr>
              <w:footnoteReference w:id="2"/>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Borders>
              <w:top w:val="single" w:sz="4" w:space="0" w:color="auto"/>
              <w:left w:val="single" w:sz="4" w:space="0" w:color="auto"/>
              <w:bottom w:val="single" w:sz="4" w:space="0" w:color="auto"/>
              <w:right w:val="single" w:sz="4" w:space="0" w:color="auto"/>
            </w:tcBorders>
          </w:tcPr>
          <w:p w:rsidR="00955550" w:rsidRPr="003135DF" w:rsidRDefault="00955550" w:rsidP="00322E2F">
            <w:pPr>
              <w:widowControl/>
              <w:numPr>
                <w:ilvl w:val="0"/>
                <w:numId w:val="8"/>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ind w:left="0" w:right="0"/>
              <w:jc w:val="both"/>
              <w:rPr>
                <w:color w:val="000000"/>
                <w:szCs w:val="24"/>
              </w:rPr>
            </w:pPr>
            <w:r w:rsidRPr="003135DF">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rPr>
                <w:i/>
                <w:color w:val="000000"/>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Фамилия, Имя и Отчество ответственного лица Участника с указанием должности и контактного телефона</w:t>
            </w:r>
          </w:p>
        </w:tc>
        <w:tc>
          <w:tcPr>
            <w:tcW w:w="3969" w:type="dxa"/>
          </w:tcPr>
          <w:p w:rsidR="00955550" w:rsidRPr="003135DF" w:rsidRDefault="00955550" w:rsidP="00955550">
            <w:pPr>
              <w:pStyle w:val="af6"/>
              <w:rPr>
                <w:i/>
                <w:szCs w:val="24"/>
              </w:rPr>
            </w:pPr>
          </w:p>
        </w:tc>
      </w:tr>
    </w:tbl>
    <w:p w:rsidR="00955550" w:rsidRPr="00AE7C66" w:rsidRDefault="00955550" w:rsidP="00955550">
      <w:pPr>
        <w:rPr>
          <w:sz w:val="22"/>
          <w:szCs w:val="22"/>
        </w:rPr>
      </w:pPr>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Default="00955550"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55550" w:rsidRPr="00D46F55" w:rsidRDefault="00955550" w:rsidP="00955550">
            <w:pPr>
              <w:tabs>
                <w:tab w:val="left" w:pos="4428"/>
              </w:tabs>
              <w:jc w:val="center"/>
              <w:rPr>
                <w:sz w:val="26"/>
                <w:szCs w:val="26"/>
                <w:vertAlign w:val="superscript"/>
              </w:rPr>
            </w:pPr>
          </w:p>
        </w:tc>
      </w:tr>
    </w:tbl>
    <w:p w:rsidR="00955550" w:rsidRPr="00BD3AA9" w:rsidRDefault="00955550" w:rsidP="00955550">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955550" w:rsidRDefault="00955550" w:rsidP="00322E2F">
      <w:pPr>
        <w:pStyle w:val="af5"/>
        <w:numPr>
          <w:ilvl w:val="2"/>
          <w:numId w:val="9"/>
        </w:numPr>
        <w:tabs>
          <w:tab w:val="clear" w:pos="1134"/>
        </w:tabs>
        <w:spacing w:before="60" w:after="60"/>
        <w:contextualSpacing w:val="0"/>
        <w:jc w:val="both"/>
        <w:outlineLvl w:val="0"/>
        <w:rPr>
          <w:sz w:val="26"/>
          <w:szCs w:val="26"/>
        </w:rPr>
        <w:sectPr w:rsidR="00955550" w:rsidSect="00955550">
          <w:footerReference w:type="default" r:id="rId18"/>
          <w:pgSz w:w="11906" w:h="16838"/>
          <w:pgMar w:top="1134" w:right="707" w:bottom="1134" w:left="1701" w:header="708" w:footer="708" w:gutter="0"/>
          <w:cols w:space="708"/>
          <w:docGrid w:linePitch="360"/>
        </w:sectPr>
      </w:pPr>
      <w:bookmarkStart w:id="75" w:name="_Toc309208634"/>
    </w:p>
    <w:p w:rsidR="00955550" w:rsidRPr="003135DF" w:rsidRDefault="00955550" w:rsidP="00322E2F">
      <w:pPr>
        <w:pStyle w:val="af5"/>
        <w:numPr>
          <w:ilvl w:val="1"/>
          <w:numId w:val="3"/>
        </w:numPr>
        <w:ind w:left="1134" w:hanging="1134"/>
        <w:contextualSpacing w:val="0"/>
        <w:outlineLvl w:val="1"/>
        <w:rPr>
          <w:b/>
        </w:rPr>
      </w:pPr>
      <w:bookmarkStart w:id="76" w:name="_Toc297539695"/>
      <w:bookmarkStart w:id="77" w:name="_Toc247539684"/>
      <w:bookmarkStart w:id="78" w:name="_Ref300306096"/>
      <w:bookmarkStart w:id="79" w:name="_Ref300307616"/>
      <w:bookmarkStart w:id="80" w:name="_Toc309208647"/>
      <w:bookmarkStart w:id="81" w:name="_Ref316464564"/>
      <w:bookmarkStart w:id="82" w:name="_Ref316488308"/>
      <w:bookmarkStart w:id="83" w:name="_Ref317089038"/>
      <w:bookmarkStart w:id="84" w:name="_Ref317164517"/>
      <w:bookmarkEnd w:id="75"/>
      <w:r w:rsidRPr="003135DF">
        <w:rPr>
          <w:b/>
        </w:rPr>
        <w:lastRenderedPageBreak/>
        <w:t xml:space="preserve">Опись документов, содержащихся в </w:t>
      </w:r>
      <w:r>
        <w:rPr>
          <w:b/>
        </w:rPr>
        <w:t>предложении</w:t>
      </w:r>
      <w:r w:rsidRPr="003135DF">
        <w:rPr>
          <w:b/>
        </w:rPr>
        <w:t xml:space="preserve"> на участие в </w:t>
      </w:r>
      <w:r>
        <w:rPr>
          <w:b/>
        </w:rPr>
        <w:t>запросе цен</w:t>
      </w:r>
      <w:r w:rsidRPr="003135DF">
        <w:rPr>
          <w:b/>
        </w:rPr>
        <w:t xml:space="preserve"> </w:t>
      </w:r>
      <w:r>
        <w:rPr>
          <w:b/>
        </w:rPr>
        <w:t>(форма 3</w:t>
      </w:r>
      <w:r w:rsidRPr="003135DF">
        <w:rPr>
          <w:b/>
        </w:rPr>
        <w:t>)</w:t>
      </w:r>
      <w:bookmarkEnd w:id="76"/>
      <w:bookmarkEnd w:id="77"/>
      <w:bookmarkEnd w:id="78"/>
      <w:bookmarkEnd w:id="79"/>
      <w:bookmarkEnd w:id="80"/>
      <w:bookmarkEnd w:id="81"/>
      <w:bookmarkEnd w:id="82"/>
      <w:bookmarkEnd w:id="83"/>
      <w:bookmarkEnd w:id="84"/>
    </w:p>
    <w:p w:rsidR="00955550" w:rsidRPr="009B663A" w:rsidRDefault="00955550" w:rsidP="00322E2F">
      <w:pPr>
        <w:pStyle w:val="af5"/>
        <w:numPr>
          <w:ilvl w:val="2"/>
          <w:numId w:val="3"/>
        </w:numPr>
        <w:ind w:left="1134" w:hanging="1134"/>
        <w:contextualSpacing w:val="0"/>
        <w:jc w:val="both"/>
        <w:outlineLvl w:val="2"/>
      </w:pPr>
      <w:bookmarkStart w:id="85" w:name="_Toc247539685"/>
      <w:bookmarkStart w:id="86" w:name="_Toc152061626"/>
      <w:bookmarkStart w:id="87" w:name="_Toc148958009"/>
      <w:bookmarkStart w:id="88" w:name="_Toc147900824"/>
      <w:bookmarkStart w:id="89" w:name="_Toc131596201"/>
      <w:bookmarkStart w:id="90" w:name="_Toc297539696"/>
      <w:bookmarkStart w:id="91" w:name="_Toc309208648"/>
      <w:r w:rsidRPr="009B663A">
        <w:t xml:space="preserve">Форма </w:t>
      </w:r>
      <w:bookmarkEnd w:id="85"/>
      <w:bookmarkEnd w:id="86"/>
      <w:bookmarkEnd w:id="87"/>
      <w:bookmarkEnd w:id="88"/>
      <w:bookmarkEnd w:id="89"/>
      <w:bookmarkEnd w:id="90"/>
      <w:bookmarkEnd w:id="91"/>
      <w:r w:rsidRPr="009B663A">
        <w:t>описи документов, содержащихся в предложении на участие в запросе цен</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7F0DED" w:rsidRDefault="00955550" w:rsidP="00955550">
      <w:pPr>
        <w:rPr>
          <w:color w:val="000000"/>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240" w:after="120"/>
        <w:jc w:val="center"/>
        <w:rPr>
          <w:b/>
        </w:rPr>
      </w:pPr>
      <w:bookmarkStart w:id="92" w:name="_Toc131596202"/>
      <w:bookmarkStart w:id="93" w:name="_Toc125804553"/>
      <w:r w:rsidRPr="003135DF">
        <w:rPr>
          <w:b/>
        </w:rPr>
        <w:t xml:space="preserve">Опись документов, содержащихся </w:t>
      </w:r>
      <w:bookmarkEnd w:id="92"/>
      <w:bookmarkEnd w:id="93"/>
      <w:r w:rsidRPr="003135DF">
        <w:rPr>
          <w:b/>
        </w:rPr>
        <w:t xml:space="preserve">в </w:t>
      </w:r>
      <w:r>
        <w:rPr>
          <w:b/>
        </w:rPr>
        <w:t>предложении</w:t>
      </w:r>
      <w:r w:rsidRPr="003135DF">
        <w:rPr>
          <w:b/>
        </w:rPr>
        <w:t xml:space="preserve"> на участие в </w:t>
      </w:r>
      <w:r>
        <w:rPr>
          <w:b/>
        </w:rPr>
        <w:t>запросе цен</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индекс/страна/город/улица/дом/строение/офис</w:t>
      </w:r>
      <w:r w:rsidRPr="00B14BB7">
        <w:rPr>
          <w:color w:val="548DD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w:t>
            </w:r>
            <w:r w:rsidRPr="00326F06">
              <w:rPr>
                <w:lang w:val="en-US"/>
              </w:rPr>
              <w:t xml:space="preserve"> </w:t>
            </w:r>
            <w:r w:rsidRPr="00326F06">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A22" w:rsidRPr="00326F06" w:rsidRDefault="00232A22" w:rsidP="00BA44B8">
            <w:pPr>
              <w:snapToGrid w:val="0"/>
              <w:jc w:val="center"/>
            </w:pPr>
            <w:r w:rsidRPr="00326F06">
              <w:t>Содержание предложения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Информация о представленных документах (да/нет)</w:t>
            </w:r>
          </w:p>
        </w:tc>
      </w:tr>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3</w:t>
            </w: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jc w:val="both"/>
            </w:pPr>
            <w:r w:rsidRPr="00326F06">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232A22" w:rsidRPr="00326F06" w:rsidRDefault="00232A22" w:rsidP="00BA44B8">
            <w:pPr>
              <w:snapToGrid w:val="0"/>
              <w:jc w:val="both"/>
            </w:pPr>
            <w:r w:rsidRPr="00326F06">
              <w:fldChar w:fldCharType="begin"/>
            </w:r>
            <w:r w:rsidRPr="00326F06">
              <w:instrText xml:space="preserve"> REF _Ref55336310 \h  \* MERGEFORMAT </w:instrText>
            </w:r>
            <w:r w:rsidRPr="00326F06">
              <w:fldChar w:fldCharType="separate"/>
            </w:r>
            <w:r w:rsidR="00BD1ADB" w:rsidRPr="00BD1ADB">
              <w:t>Предложение на поставку товара/выполнение работ/оказание услуг (форма 1)</w:t>
            </w:r>
            <w:r w:rsidRPr="00326F06">
              <w:fldChar w:fldCharType="end"/>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_Ref316464456 \h  \* MERGEFORMAT </w:instrText>
            </w:r>
            <w:r w:rsidRPr="00326F06">
              <w:fldChar w:fldCharType="separate"/>
            </w:r>
            <w:r w:rsidR="00BD1ADB" w:rsidRPr="00BD1ADB">
              <w:t>Анкета Участника (форма 2)</w:t>
            </w:r>
            <w:r w:rsidRPr="00326F06">
              <w:fldChar w:fldCharType="end"/>
            </w:r>
            <w:r w:rsidRPr="00326F06">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_Ref316488308 \h  \* MERGEFORMAT </w:instrText>
            </w:r>
            <w:r w:rsidRPr="00326F06">
              <w:fldChar w:fldCharType="separate"/>
            </w:r>
            <w:r w:rsidR="00BD1ADB" w:rsidRPr="00BD1ADB">
              <w:t>Опись документов, содержащихся в предложении на участие в запросе цен (форма 3)</w:t>
            </w:r>
            <w:r w:rsidRPr="00326F06">
              <w:fldChar w:fldCharType="end"/>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8326BA" w:rsidRPr="00A75AEC" w:rsidTr="008326BA">
        <w:tc>
          <w:tcPr>
            <w:tcW w:w="675" w:type="dxa"/>
            <w:tcBorders>
              <w:top w:val="single" w:sz="4" w:space="0" w:color="auto"/>
              <w:left w:val="single" w:sz="4" w:space="0" w:color="auto"/>
              <w:bottom w:val="single" w:sz="4" w:space="0" w:color="auto"/>
              <w:right w:val="single" w:sz="4" w:space="0" w:color="auto"/>
            </w:tcBorders>
          </w:tcPr>
          <w:p w:rsidR="008326BA" w:rsidRPr="003135DF" w:rsidRDefault="008326BA"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jc w:val="both"/>
            </w:pPr>
            <w:r>
              <w:t>Гарантийное письмо на предоставление сведений о цепочке собственников (форма 5)</w:t>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перерегистрации в соответствии с Федеральным законом «О государственной регистрации юридических лиц» для Участников запроса цен, з</w:t>
            </w:r>
            <w:r>
              <w:t>арегистрированных до 01.07.2001 </w:t>
            </w:r>
            <w:r w:rsidRPr="00E22223">
              <w:t>г. по месту го</w:t>
            </w:r>
            <w:r>
              <w:t>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государственной регистрации, о постановке на учет</w:t>
            </w:r>
            <w:r>
              <w:t xml:space="preserve">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 xml:space="preserve">заверенная Участником запроса цен копия справки из Госкомстата о присвоении кодов с отметкой о внесении </w:t>
            </w:r>
            <w:r>
              <w:t>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регистрации юридического лица или выписки из торгового/коммерческого реестра для участников – не</w:t>
            </w:r>
            <w:r>
              <w:t>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 xml:space="preserve">заверенные Участником запроса цен копии документов </w:t>
            </w:r>
            <w:r w:rsidRPr="00326F06">
              <w:lastRenderedPageBreak/>
              <w:t>(приказов, протоколов собрания учредителей о назначении руководителя и т.д.), подтверждающие полномочия лица, подписавшего предложение на участие в запросе цен, а также его право на заключение соответствующего Договора по р</w:t>
            </w:r>
            <w:r>
              <w:t>езультатам закупочной процедуры</w:t>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копии документов на осуществление видов деятельности, связанных с выполнением договора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письмо от производителей или дилеров на готовность поставки продукции в срок</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1A0560" w:rsidRPr="00326F06" w:rsidTr="00BA44B8">
        <w:tc>
          <w:tcPr>
            <w:tcW w:w="675" w:type="dxa"/>
            <w:tcBorders>
              <w:top w:val="single" w:sz="4" w:space="0" w:color="auto"/>
              <w:left w:val="single" w:sz="4" w:space="0" w:color="auto"/>
              <w:bottom w:val="single" w:sz="4" w:space="0" w:color="auto"/>
              <w:right w:val="single" w:sz="4" w:space="0" w:color="auto"/>
            </w:tcBorders>
          </w:tcPr>
          <w:p w:rsidR="001A0560" w:rsidRPr="00326F06" w:rsidRDefault="001A0560"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jc w:val="both"/>
            </w:pPr>
            <w:r>
              <w:t xml:space="preserve">Участники - нерезиденты РФ предоставляют: заверенные </w:t>
            </w:r>
            <w:r>
              <w:lastRenderedPageBreak/>
              <w:t>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Иные документы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bl>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232A22" w:rsidRDefault="00232A22"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955550" w:rsidRPr="008B148F" w:rsidRDefault="00955550" w:rsidP="00955550">
      <w:pPr>
        <w:pBdr>
          <w:bottom w:val="single" w:sz="4" w:space="1" w:color="auto"/>
        </w:pBdr>
        <w:shd w:val="clear" w:color="auto" w:fill="E0E0E0"/>
        <w:ind w:right="21"/>
        <w:jc w:val="center"/>
        <w:rPr>
          <w:b/>
          <w:color w:val="000000"/>
          <w:spacing w:val="36"/>
        </w:rPr>
        <w:sectPr w:rsidR="00955550" w:rsidRPr="008B148F" w:rsidSect="00955550">
          <w:pgSz w:w="11906" w:h="16838"/>
          <w:pgMar w:top="1134" w:right="707" w:bottom="1134" w:left="1701" w:header="708" w:footer="708" w:gutter="0"/>
          <w:cols w:space="708"/>
          <w:docGrid w:linePitch="360"/>
        </w:sectPr>
      </w:pPr>
      <w:r w:rsidRPr="008B148F">
        <w:rPr>
          <w:b/>
          <w:color w:val="000000"/>
          <w:spacing w:val="36"/>
        </w:rPr>
        <w:t>конец формы</w:t>
      </w:r>
    </w:p>
    <w:p w:rsidR="00955550" w:rsidRPr="00A325FF" w:rsidRDefault="00955550" w:rsidP="00322E2F">
      <w:pPr>
        <w:pStyle w:val="af5"/>
        <w:numPr>
          <w:ilvl w:val="1"/>
          <w:numId w:val="3"/>
        </w:numPr>
        <w:ind w:left="1134" w:hanging="1134"/>
        <w:contextualSpacing w:val="0"/>
        <w:outlineLvl w:val="1"/>
        <w:rPr>
          <w:b/>
        </w:rPr>
      </w:pPr>
      <w:bookmarkStart w:id="94" w:name="_Ref317089113"/>
      <w:r w:rsidRPr="00A325FF">
        <w:rPr>
          <w:b/>
        </w:rPr>
        <w:lastRenderedPageBreak/>
        <w:t>Справка о цепочке собственников компании</w:t>
      </w:r>
      <w:r>
        <w:rPr>
          <w:b/>
        </w:rPr>
        <w:t xml:space="preserve"> (форма 4</w:t>
      </w:r>
      <w:r w:rsidRPr="00A325FF">
        <w:rPr>
          <w:b/>
        </w:rPr>
        <w:t>)</w:t>
      </w:r>
      <w:bookmarkEnd w:id="94"/>
    </w:p>
    <w:p w:rsidR="00955550" w:rsidRPr="00A325FF" w:rsidRDefault="00955550" w:rsidP="00322E2F">
      <w:pPr>
        <w:pStyle w:val="af5"/>
        <w:numPr>
          <w:ilvl w:val="2"/>
          <w:numId w:val="3"/>
        </w:numPr>
        <w:ind w:left="1134" w:hanging="1134"/>
        <w:contextualSpacing w:val="0"/>
        <w:jc w:val="both"/>
        <w:outlineLvl w:val="2"/>
      </w:pPr>
      <w:r w:rsidRPr="009B663A">
        <w:t>Форма справки о цепочке собственников компании</w:t>
      </w:r>
    </w:p>
    <w:p w:rsidR="00955550" w:rsidRPr="00A325FF" w:rsidRDefault="00955550" w:rsidP="0095555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A39C4" w:rsidRDefault="00BA39C4" w:rsidP="00BA39C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A39C4" w:rsidTr="00BA39C4">
        <w:tc>
          <w:tcPr>
            <w:tcW w:w="8930" w:type="dxa"/>
            <w:vAlign w:val="center"/>
            <w:hideMark/>
          </w:tcPr>
          <w:p w:rsidR="00BA39C4" w:rsidRDefault="00BA39C4">
            <w:pPr>
              <w:spacing w:after="60" w:line="276" w:lineRule="auto"/>
              <w:jc w:val="right"/>
              <w:rPr>
                <w:lang w:eastAsia="en-US"/>
              </w:rPr>
            </w:pPr>
            <w:r>
              <w:rPr>
                <w:lang w:eastAsia="en-US"/>
              </w:rPr>
              <w:t>«__» __________ 201_ г.</w:t>
            </w:r>
          </w:p>
        </w:tc>
      </w:tr>
    </w:tbl>
    <w:p w:rsidR="00BA39C4" w:rsidRDefault="00BA39C4" w:rsidP="00BA39C4">
      <w:pPr>
        <w:spacing w:after="60"/>
        <w:jc w:val="both"/>
      </w:pPr>
      <w:r>
        <w:t xml:space="preserve">Наименование и адрес Участника </w:t>
      </w:r>
      <w:r w:rsidR="00546CA6">
        <w:t>открытого запроса цен</w:t>
      </w:r>
      <w:r>
        <w:t>: ___________________________________________</w:t>
      </w:r>
      <w:r w:rsidR="00546CA6">
        <w:t>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A39C4" w:rsidTr="00BA39C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A39C4" w:rsidRDefault="00BA39C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BA39C4" w:rsidTr="00BA39C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A39C4" w:rsidRDefault="00BA39C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BA39C4" w:rsidTr="00BA39C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34"/>
              </w:tabs>
              <w:jc w:val="center"/>
              <w:rPr>
                <w:sz w:val="26"/>
                <w:szCs w:val="26"/>
                <w:vertAlign w:val="superscript"/>
              </w:rPr>
            </w:pPr>
            <w:r>
              <w:rPr>
                <w:sz w:val="26"/>
                <w:szCs w:val="26"/>
                <w:vertAlign w:val="superscript"/>
              </w:rPr>
              <w:t>(подпись, М.П.)</w:t>
            </w:r>
          </w:p>
        </w:tc>
      </w:tr>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955550" w:rsidRDefault="00BA39C4" w:rsidP="00955550">
      <w:pPr>
        <w:pBdr>
          <w:bottom w:val="single" w:sz="4" w:space="1" w:color="auto"/>
        </w:pBdr>
        <w:shd w:val="clear" w:color="auto" w:fill="E0E0E0"/>
        <w:ind w:right="21"/>
        <w:jc w:val="center"/>
        <w:rPr>
          <w:b/>
          <w:color w:val="000000"/>
          <w:spacing w:val="36"/>
        </w:rPr>
      </w:pPr>
      <w:r>
        <w:rPr>
          <w:b/>
          <w:color w:val="000000"/>
          <w:spacing w:val="36"/>
        </w:rPr>
        <w:br w:type="textWrapping" w:clear="all"/>
      </w:r>
      <w:r w:rsidR="00955550">
        <w:rPr>
          <w:b/>
          <w:color w:val="000000"/>
          <w:spacing w:val="36"/>
        </w:rPr>
        <w:t>конец формы</w:t>
      </w:r>
    </w:p>
    <w:p w:rsidR="006C754F" w:rsidRDefault="006C754F" w:rsidP="00322E2F">
      <w:pPr>
        <w:pStyle w:val="af5"/>
        <w:numPr>
          <w:ilvl w:val="2"/>
          <w:numId w:val="3"/>
        </w:numPr>
        <w:ind w:left="1134" w:hanging="1134"/>
        <w:contextualSpacing w:val="0"/>
        <w:jc w:val="both"/>
        <w:outlineLvl w:val="2"/>
        <w:sectPr w:rsidR="006C754F" w:rsidSect="00BA39C4">
          <w:footerReference w:type="default" r:id="rId19"/>
          <w:pgSz w:w="16838" w:h="11906" w:orient="landscape"/>
          <w:pgMar w:top="997" w:right="1134" w:bottom="1276" w:left="1134" w:header="426" w:footer="708" w:gutter="0"/>
          <w:cols w:space="708"/>
          <w:docGrid w:linePitch="360"/>
        </w:sectPr>
      </w:pPr>
    </w:p>
    <w:p w:rsidR="00955550" w:rsidRPr="009B663A" w:rsidRDefault="006C754F" w:rsidP="00322E2F">
      <w:pPr>
        <w:pStyle w:val="af5"/>
        <w:numPr>
          <w:ilvl w:val="2"/>
          <w:numId w:val="3"/>
        </w:numPr>
        <w:ind w:left="1134" w:hanging="1134"/>
        <w:contextualSpacing w:val="0"/>
        <w:jc w:val="both"/>
        <w:outlineLvl w:val="2"/>
      </w:pPr>
      <w:r>
        <w:lastRenderedPageBreak/>
        <w:t>Ин</w:t>
      </w:r>
      <w:r w:rsidR="00955550" w:rsidRPr="009B663A">
        <w:t>струкции по заполнению</w:t>
      </w:r>
    </w:p>
    <w:bookmarkEnd w:id="10"/>
    <w:bookmarkEnd w:id="11"/>
    <w:bookmarkEnd w:id="12"/>
    <w:bookmarkEnd w:id="13"/>
    <w:bookmarkEnd w:id="14"/>
    <w:bookmarkEnd w:id="15"/>
    <w:bookmarkEnd w:id="16"/>
    <w:bookmarkEnd w:id="17"/>
    <w:p w:rsidR="00D702FC" w:rsidRPr="006B3406" w:rsidRDefault="00D702FC" w:rsidP="00322E2F">
      <w:pPr>
        <w:pStyle w:val="af5"/>
        <w:numPr>
          <w:ilvl w:val="3"/>
          <w:numId w:val="3"/>
        </w:numPr>
        <w:ind w:left="1134" w:hanging="1134"/>
        <w:contextualSpacing w:val="0"/>
        <w:jc w:val="both"/>
      </w:pPr>
      <w:r w:rsidRPr="006B3406">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702FC" w:rsidRPr="006B3406" w:rsidRDefault="00D702FC" w:rsidP="00322E2F">
      <w:pPr>
        <w:pStyle w:val="af5"/>
        <w:numPr>
          <w:ilvl w:val="3"/>
          <w:numId w:val="3"/>
        </w:numPr>
        <w:ind w:left="1134" w:hanging="1134"/>
        <w:contextualSpacing w:val="0"/>
        <w:jc w:val="both"/>
      </w:pPr>
      <w:r w:rsidRPr="006B3406">
        <w:t>Указываются наименование, дата, номер и иные реквизиты прилагаемых документов, подтверждающих сведения о цепочке собственников.</w:t>
      </w:r>
    </w:p>
    <w:p w:rsidR="00D702FC" w:rsidRPr="006B3406" w:rsidRDefault="00D702FC" w:rsidP="00322E2F">
      <w:pPr>
        <w:pStyle w:val="af5"/>
        <w:numPr>
          <w:ilvl w:val="3"/>
          <w:numId w:val="3"/>
        </w:numPr>
        <w:ind w:left="1134" w:hanging="1134"/>
        <w:contextualSpacing w:val="0"/>
        <w:jc w:val="both"/>
      </w:pPr>
      <w:r w:rsidRPr="006B3406">
        <w:t>Документами, подтверждающими сведения о цепочке собственников, в частности, являются:</w:t>
      </w:r>
    </w:p>
    <w:p w:rsidR="00D702FC" w:rsidRPr="006B3406" w:rsidRDefault="00D702FC" w:rsidP="00322E2F">
      <w:pPr>
        <w:pStyle w:val="af5"/>
        <w:numPr>
          <w:ilvl w:val="4"/>
          <w:numId w:val="3"/>
        </w:numPr>
        <w:ind w:left="1134" w:hanging="1134"/>
        <w:contextualSpacing w:val="0"/>
        <w:jc w:val="both"/>
      </w:pPr>
      <w:r>
        <w:t>В</w:t>
      </w:r>
      <w:r w:rsidRPr="006B3406">
        <w:t xml:space="preserve"> отношении Российских обществ с ограниченной ответств</w:t>
      </w:r>
      <w:r>
        <w:t>енностью, включенных в цепочку:</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Выписка из Единого государственного реестра юридических лиц;</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Российских акционерных обществ: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Выписки из реестра акционеров;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государственных, муниципальных и иных образований, а также некоммерческих организаций:</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Документы об образовании юридического лица;</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Справка (заверенная печатью организации) о создании организации;</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Согласие на обработку персональных данных руководителя организации;</w:t>
      </w:r>
    </w:p>
    <w:p w:rsidR="00D702FC" w:rsidRPr="006B3406" w:rsidRDefault="00D702FC" w:rsidP="00322E2F">
      <w:pPr>
        <w:pStyle w:val="af5"/>
        <w:numPr>
          <w:ilvl w:val="4"/>
          <w:numId w:val="3"/>
        </w:numPr>
        <w:ind w:left="1134" w:hanging="1134"/>
        <w:contextualSpacing w:val="0"/>
        <w:jc w:val="both"/>
      </w:pPr>
      <w:r w:rsidRPr="006B3406">
        <w:t>В отношении лиц-нерезидентов:</w:t>
      </w:r>
    </w:p>
    <w:p w:rsidR="00D702FC" w:rsidRPr="006B3406" w:rsidRDefault="00D702FC" w:rsidP="00322E2F">
      <w:pPr>
        <w:pStyle w:val="af5"/>
        <w:numPr>
          <w:ilvl w:val="2"/>
          <w:numId w:val="16"/>
        </w:numPr>
        <w:ind w:left="1701" w:hanging="567"/>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9B663A" w:rsidRDefault="00D702FC" w:rsidP="00322E2F">
      <w:pPr>
        <w:pStyle w:val="af5"/>
        <w:numPr>
          <w:ilvl w:val="2"/>
          <w:numId w:val="16"/>
        </w:numPr>
        <w:ind w:left="1701" w:hanging="567"/>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C13D05" w:rsidRDefault="00C13D05" w:rsidP="00C13D05">
      <w:pPr>
        <w:jc w:val="both"/>
        <w:rPr>
          <w:lang w:eastAsia="en-US"/>
        </w:rPr>
        <w:sectPr w:rsidR="00C13D05" w:rsidSect="006C754F">
          <w:footerReference w:type="default" r:id="rId20"/>
          <w:pgSz w:w="11906" w:h="16838"/>
          <w:pgMar w:top="1134" w:right="1558" w:bottom="1134" w:left="1701" w:header="708" w:footer="708" w:gutter="0"/>
          <w:cols w:space="708"/>
          <w:docGrid w:linePitch="360"/>
        </w:sectPr>
      </w:pPr>
    </w:p>
    <w:p w:rsidR="00C13D05" w:rsidRPr="00D83C1D" w:rsidRDefault="00C13D05" w:rsidP="00322E2F">
      <w:pPr>
        <w:pStyle w:val="af5"/>
        <w:numPr>
          <w:ilvl w:val="2"/>
          <w:numId w:val="3"/>
        </w:numPr>
        <w:ind w:left="1134" w:hanging="1134"/>
        <w:contextualSpacing w:val="0"/>
        <w:jc w:val="both"/>
        <w:outlineLvl w:val="2"/>
      </w:pPr>
      <w:r w:rsidRPr="00A325FF">
        <w:lastRenderedPageBreak/>
        <w:t xml:space="preserve">Форма </w:t>
      </w:r>
      <w:r>
        <w:t>согласия</w:t>
      </w:r>
      <w:r w:rsidRPr="00D83C1D">
        <w:t xml:space="preserve"> на обработку персональных данных</w:t>
      </w:r>
    </w:p>
    <w:p w:rsidR="00C13D05" w:rsidRPr="00A325FF" w:rsidRDefault="00C13D05" w:rsidP="00C13D05">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C13D05" w:rsidRDefault="00C13D05" w:rsidP="00C13D05">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C13D05" w:rsidRPr="00A73DCB" w:rsidRDefault="00C13D05" w:rsidP="00C13D05">
      <w:pPr>
        <w:spacing w:before="240"/>
        <w:jc w:val="center"/>
        <w:rPr>
          <w:rFonts w:ascii="Arial" w:hAnsi="Arial" w:cs="Arial"/>
          <w:b/>
        </w:rPr>
      </w:pPr>
      <w:r w:rsidRPr="00D83C1D">
        <w:rPr>
          <w:b/>
        </w:rPr>
        <w:t>СОГЛАСИЕ НА ОБРАБОТКУ ПЕРСОНАЛЬНЫХ ДАННЫХ</w:t>
      </w:r>
    </w:p>
    <w:p w:rsidR="00C13D05" w:rsidRPr="00D83C1D" w:rsidRDefault="00C13D05" w:rsidP="00C13D05">
      <w:pPr>
        <w:jc w:val="center"/>
        <w:rPr>
          <w:b/>
        </w:rPr>
      </w:pPr>
    </w:p>
    <w:p w:rsidR="00C13D05" w:rsidRPr="00D83C1D" w:rsidRDefault="00C13D05" w:rsidP="00C13D05">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C13D05" w:rsidRPr="00AE3A29" w:rsidRDefault="00AE3A29" w:rsidP="00322E2F">
      <w:pPr>
        <w:pStyle w:val="af5"/>
        <w:widowControl/>
        <w:numPr>
          <w:ilvl w:val="0"/>
          <w:numId w:val="17"/>
        </w:numPr>
        <w:autoSpaceDE/>
        <w:autoSpaceDN/>
        <w:adjustRightInd/>
        <w:ind w:left="1418" w:hanging="567"/>
        <w:jc w:val="both"/>
      </w:pPr>
      <w:r w:rsidRPr="00AE3A29">
        <w:t>ОАО «Томскэнергосбыт</w:t>
      </w:r>
      <w:r w:rsidR="00C13D05" w:rsidRPr="00AE3A29">
        <w:rPr>
          <w:i/>
        </w:rPr>
        <w:t xml:space="preserve">, </w:t>
      </w:r>
      <w:r w:rsidRPr="00AE3A29">
        <w:t>634034, Россия, г. Томск, ул. Котовского, 19</w:t>
      </w:r>
      <w:r w:rsidR="00C13D05" w:rsidRPr="00AE3A29">
        <w:t>;</w:t>
      </w:r>
    </w:p>
    <w:p w:rsidR="00C13D05" w:rsidRPr="002248EE" w:rsidRDefault="00C13D05" w:rsidP="00322E2F">
      <w:pPr>
        <w:pStyle w:val="af5"/>
        <w:widowControl/>
        <w:numPr>
          <w:ilvl w:val="0"/>
          <w:numId w:val="17"/>
        </w:numPr>
        <w:autoSpaceDE/>
        <w:autoSpaceDN/>
        <w:adjustRightInd/>
        <w:ind w:left="1418" w:hanging="567"/>
        <w:jc w:val="both"/>
      </w:pPr>
      <w:r w:rsidRPr="00D83C1D">
        <w:t>Открытое акцио</w:t>
      </w:r>
      <w:r>
        <w:t>нерное общество «И</w:t>
      </w:r>
      <w:r w:rsidR="00546CA6">
        <w:t>нтер</w:t>
      </w:r>
      <w:r>
        <w:t xml:space="preserve"> РАО ЕЭС»</w:t>
      </w:r>
      <w:r w:rsidRPr="00D83C1D">
        <w:t xml:space="preserve"> </w:t>
      </w:r>
      <w:r w:rsidR="00546CA6">
        <w:t>119435, Россия, г. Москва, ул. Большая Пироговская, д. 27, стр. 2);</w:t>
      </w:r>
    </w:p>
    <w:p w:rsidR="00C13D05" w:rsidRPr="00D83C1D" w:rsidRDefault="00C13D05" w:rsidP="00322E2F">
      <w:pPr>
        <w:pStyle w:val="af5"/>
        <w:widowControl/>
        <w:numPr>
          <w:ilvl w:val="0"/>
          <w:numId w:val="17"/>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F770CD">
        <w:t>3</w:t>
      </w:r>
      <w:r w:rsidRPr="002248EE">
        <w:t>);</w:t>
      </w:r>
    </w:p>
    <w:p w:rsidR="00C13D05" w:rsidRPr="00D83C1D" w:rsidRDefault="00C13D05" w:rsidP="00322E2F">
      <w:pPr>
        <w:pStyle w:val="af5"/>
        <w:widowControl/>
        <w:numPr>
          <w:ilvl w:val="0"/>
          <w:numId w:val="17"/>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C13D05" w:rsidRPr="00D83C1D" w:rsidRDefault="00C13D05" w:rsidP="00C13D05">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546CA6">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C13D05" w:rsidRPr="00D83C1D" w:rsidRDefault="00C13D05" w:rsidP="00C13D05">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C13D05" w:rsidRPr="00D83C1D" w:rsidRDefault="00C13D05" w:rsidP="00C13D05">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C13D05" w:rsidRDefault="00C13D05" w:rsidP="00C13D05">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C13D05" w:rsidRPr="00D46F55" w:rsidTr="008326BA">
        <w:trPr>
          <w:jc w:val="right"/>
        </w:trPr>
        <w:tc>
          <w:tcPr>
            <w:tcW w:w="4644" w:type="dxa"/>
          </w:tcPr>
          <w:p w:rsidR="00C13D05" w:rsidRDefault="00C13D05" w:rsidP="008326BA">
            <w:pPr>
              <w:jc w:val="right"/>
              <w:rPr>
                <w:sz w:val="26"/>
                <w:szCs w:val="26"/>
              </w:rPr>
            </w:pPr>
          </w:p>
          <w:p w:rsidR="00C13D05" w:rsidRDefault="00C13D05" w:rsidP="008326BA">
            <w:pPr>
              <w:rPr>
                <w:sz w:val="26"/>
                <w:szCs w:val="26"/>
              </w:rPr>
            </w:pPr>
          </w:p>
          <w:p w:rsidR="00C13D05" w:rsidRPr="00F0507E" w:rsidRDefault="00C13D05" w:rsidP="008326BA">
            <w:pPr>
              <w:jc w:val="right"/>
              <w:rPr>
                <w:sz w:val="26"/>
                <w:szCs w:val="26"/>
              </w:rPr>
            </w:pPr>
            <w:r>
              <w:rPr>
                <w:sz w:val="26"/>
                <w:szCs w:val="26"/>
              </w:rPr>
              <w:t>___________________________</w:t>
            </w:r>
            <w:r w:rsidRPr="00F0507E">
              <w:rPr>
                <w:sz w:val="26"/>
                <w:szCs w:val="26"/>
              </w:rPr>
              <w:t>_______</w:t>
            </w:r>
          </w:p>
          <w:p w:rsidR="00C13D05" w:rsidRPr="00D83C1D" w:rsidRDefault="00C13D05" w:rsidP="008326BA">
            <w:pPr>
              <w:tabs>
                <w:tab w:val="left" w:pos="34"/>
              </w:tabs>
              <w:jc w:val="center"/>
              <w:rPr>
                <w:i/>
                <w:sz w:val="26"/>
                <w:szCs w:val="26"/>
                <w:vertAlign w:val="superscript"/>
              </w:rPr>
            </w:pPr>
            <w:r w:rsidRPr="00D83C1D">
              <w:rPr>
                <w:i/>
                <w:sz w:val="26"/>
                <w:szCs w:val="26"/>
                <w:vertAlign w:val="superscript"/>
              </w:rPr>
              <w:lastRenderedPageBreak/>
              <w:t>(подпись)</w:t>
            </w:r>
          </w:p>
        </w:tc>
      </w:tr>
      <w:tr w:rsidR="00C13D05" w:rsidRPr="00D46F55" w:rsidTr="008326BA">
        <w:trPr>
          <w:jc w:val="right"/>
        </w:trPr>
        <w:tc>
          <w:tcPr>
            <w:tcW w:w="4644" w:type="dxa"/>
          </w:tcPr>
          <w:p w:rsidR="00C13D05" w:rsidRPr="00F0507E" w:rsidRDefault="00C13D05" w:rsidP="008326BA">
            <w:pPr>
              <w:jc w:val="right"/>
              <w:rPr>
                <w:sz w:val="26"/>
                <w:szCs w:val="26"/>
              </w:rPr>
            </w:pPr>
            <w:r>
              <w:rPr>
                <w:sz w:val="26"/>
                <w:szCs w:val="26"/>
              </w:rPr>
              <w:lastRenderedPageBreak/>
              <w:t>________________</w:t>
            </w:r>
            <w:r w:rsidRPr="00F0507E">
              <w:rPr>
                <w:sz w:val="26"/>
                <w:szCs w:val="26"/>
              </w:rPr>
              <w:t>_________________</w:t>
            </w:r>
          </w:p>
          <w:p w:rsidR="00C13D05" w:rsidRPr="00D83C1D" w:rsidRDefault="00C13D05" w:rsidP="008326BA">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C13D05" w:rsidRDefault="00C13D05" w:rsidP="00C13D05">
      <w:pPr>
        <w:rPr>
          <w:sz w:val="26"/>
          <w:szCs w:val="26"/>
        </w:rPr>
      </w:pPr>
    </w:p>
    <w:p w:rsidR="008326BA" w:rsidRDefault="00C13D05" w:rsidP="00C13D05">
      <w:pPr>
        <w:pBdr>
          <w:bottom w:val="single" w:sz="4" w:space="1" w:color="auto"/>
        </w:pBdr>
        <w:shd w:val="clear" w:color="auto" w:fill="E0E0E0"/>
        <w:ind w:right="21"/>
        <w:jc w:val="center"/>
        <w:rPr>
          <w:b/>
        </w:rPr>
      </w:pPr>
      <w:r w:rsidRPr="008B148F">
        <w:rPr>
          <w:b/>
          <w:color w:val="000000"/>
          <w:spacing w:val="36"/>
        </w:rPr>
        <w:t>ко</w:t>
      </w:r>
      <w:r>
        <w:rPr>
          <w:b/>
          <w:color w:val="000000"/>
          <w:spacing w:val="36"/>
        </w:rPr>
        <w:t>нец формы</w:t>
      </w:r>
    </w:p>
    <w:p w:rsidR="008326BA" w:rsidRDefault="008326BA" w:rsidP="008326BA">
      <w:pPr>
        <w:jc w:val="right"/>
        <w:sectPr w:rsidR="008326BA" w:rsidSect="006C754F">
          <w:pgSz w:w="11906" w:h="16838"/>
          <w:pgMar w:top="1134" w:right="1558" w:bottom="1134" w:left="1701" w:header="708" w:footer="708" w:gutter="0"/>
          <w:cols w:space="708"/>
          <w:docGrid w:linePitch="360"/>
        </w:sectPr>
      </w:pPr>
    </w:p>
    <w:p w:rsidR="008326BA" w:rsidRPr="00A325FF" w:rsidRDefault="008326BA" w:rsidP="00322E2F">
      <w:pPr>
        <w:pStyle w:val="af5"/>
        <w:numPr>
          <w:ilvl w:val="1"/>
          <w:numId w:val="9"/>
        </w:numPr>
        <w:tabs>
          <w:tab w:val="clear" w:pos="1134"/>
        </w:tabs>
        <w:spacing w:before="120" w:after="60"/>
        <w:ind w:left="709" w:hanging="709"/>
        <w:contextualSpacing w:val="0"/>
        <w:jc w:val="both"/>
        <w:outlineLvl w:val="0"/>
        <w:rPr>
          <w:b/>
        </w:rPr>
      </w:pPr>
      <w:r>
        <w:rPr>
          <w:b/>
          <w:lang w:eastAsia="en-US"/>
        </w:rPr>
        <w:lastRenderedPageBreak/>
        <w:t>Форма гарантийного письма на предоставление сведений о цепочке собственников</w:t>
      </w:r>
      <w:r>
        <w:rPr>
          <w:b/>
        </w:rPr>
        <w:t xml:space="preserve"> (форма</w:t>
      </w:r>
      <w:bookmarkStart w:id="95" w:name="_Ref347258875"/>
      <w:r>
        <w:rPr>
          <w:b/>
        </w:rPr>
        <w:t> 5</w:t>
      </w:r>
      <w:r w:rsidRPr="00A325FF">
        <w:rPr>
          <w:b/>
        </w:rPr>
        <w:t>)</w:t>
      </w:r>
      <w:bookmarkEnd w:id="95"/>
    </w:p>
    <w:p w:rsidR="008326BA" w:rsidRPr="00A325FF" w:rsidRDefault="008326BA" w:rsidP="00322E2F">
      <w:pPr>
        <w:pStyle w:val="af5"/>
        <w:numPr>
          <w:ilvl w:val="2"/>
          <w:numId w:val="9"/>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8326BA" w:rsidRPr="00A325FF" w:rsidRDefault="008326BA" w:rsidP="008326B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8326BA" w:rsidRPr="009F1B43" w:rsidRDefault="008326BA" w:rsidP="008326BA">
      <w:pPr>
        <w:spacing w:before="240" w:after="120"/>
        <w:jc w:val="center"/>
        <w:rPr>
          <w:rStyle w:val="aff3"/>
          <w:i w:val="0"/>
          <w:szCs w:val="26"/>
        </w:rPr>
      </w:pPr>
    </w:p>
    <w:tbl>
      <w:tblPr>
        <w:tblW w:w="3827" w:type="dxa"/>
        <w:tblInd w:w="3369"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3827"/>
      </w:tblGrid>
      <w:tr w:rsidR="008326BA" w:rsidRPr="00080929" w:rsidTr="008326BA">
        <w:tc>
          <w:tcPr>
            <w:tcW w:w="3827" w:type="dxa"/>
            <w:shd w:val="clear" w:color="auto" w:fill="auto"/>
            <w:vAlign w:val="center"/>
          </w:tcPr>
          <w:p w:rsidR="008326BA" w:rsidRPr="00080929" w:rsidRDefault="008326BA" w:rsidP="008326BA">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8326BA" w:rsidRDefault="008326BA" w:rsidP="008326BA">
      <w:pPr>
        <w:spacing w:before="240" w:after="120"/>
        <w:jc w:val="center"/>
        <w:rPr>
          <w:bCs/>
          <w:sz w:val="28"/>
          <w:szCs w:val="28"/>
        </w:rPr>
      </w:pPr>
      <w:r>
        <w:rPr>
          <w:bCs/>
          <w:sz w:val="28"/>
          <w:szCs w:val="28"/>
        </w:rPr>
        <w:t>ГАРАНТИЙНОЕ ПИСЬМО</w:t>
      </w:r>
    </w:p>
    <w:p w:rsidR="008326BA" w:rsidRDefault="008326BA" w:rsidP="008326BA">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090"/>
        <w:gridCol w:w="2277"/>
        <w:gridCol w:w="3496"/>
      </w:tblGrid>
      <w:tr w:rsidR="008326BA" w:rsidRPr="00AA327A" w:rsidTr="008326BA">
        <w:tc>
          <w:tcPr>
            <w:tcW w:w="3437" w:type="dxa"/>
            <w:shd w:val="clear" w:color="auto" w:fill="auto"/>
            <w:vAlign w:val="center"/>
          </w:tcPr>
          <w:p w:rsidR="008326BA" w:rsidRPr="00AA327A" w:rsidRDefault="008326BA" w:rsidP="008326BA">
            <w:pPr>
              <w:spacing w:before="240" w:after="120"/>
              <w:rPr>
                <w:sz w:val="26"/>
                <w:szCs w:val="26"/>
              </w:rPr>
            </w:pPr>
            <w:r w:rsidRPr="00AA327A">
              <w:rPr>
                <w:sz w:val="26"/>
                <w:szCs w:val="26"/>
              </w:rPr>
              <w:t>№_________</w:t>
            </w:r>
          </w:p>
        </w:tc>
        <w:tc>
          <w:tcPr>
            <w:tcW w:w="2767" w:type="dxa"/>
            <w:shd w:val="clear" w:color="auto" w:fill="auto"/>
            <w:vAlign w:val="center"/>
          </w:tcPr>
          <w:p w:rsidR="008326BA" w:rsidRPr="00F66153" w:rsidRDefault="008326BA" w:rsidP="008326BA">
            <w:pPr>
              <w:jc w:val="center"/>
              <w:rPr>
                <w:sz w:val="26"/>
                <w:szCs w:val="26"/>
              </w:rPr>
            </w:pPr>
          </w:p>
        </w:tc>
        <w:tc>
          <w:tcPr>
            <w:tcW w:w="3969" w:type="dxa"/>
            <w:shd w:val="clear" w:color="auto" w:fill="auto"/>
            <w:vAlign w:val="center"/>
          </w:tcPr>
          <w:p w:rsidR="008326BA" w:rsidRPr="00AA327A" w:rsidRDefault="008326BA" w:rsidP="008326BA">
            <w:pPr>
              <w:jc w:val="right"/>
              <w:rPr>
                <w:sz w:val="26"/>
                <w:szCs w:val="26"/>
              </w:rPr>
            </w:pPr>
            <w:r w:rsidRPr="00AA327A">
              <w:rPr>
                <w:sz w:val="26"/>
                <w:szCs w:val="26"/>
              </w:rPr>
              <w:t>«__» __________ 201</w:t>
            </w:r>
            <w:r>
              <w:rPr>
                <w:sz w:val="26"/>
                <w:szCs w:val="26"/>
              </w:rPr>
              <w:t>_</w:t>
            </w:r>
            <w:r w:rsidRPr="00AA327A">
              <w:rPr>
                <w:sz w:val="26"/>
                <w:szCs w:val="26"/>
              </w:rPr>
              <w:t> г.</w:t>
            </w:r>
          </w:p>
        </w:tc>
      </w:tr>
    </w:tbl>
    <w:p w:rsidR="008326BA" w:rsidRDefault="008326BA" w:rsidP="008326BA">
      <w:pPr>
        <w:ind w:firstLine="708"/>
        <w:jc w:val="both"/>
      </w:pPr>
    </w:p>
    <w:p w:rsidR="008326BA" w:rsidRDefault="008326BA" w:rsidP="008326BA">
      <w:pPr>
        <w:ind w:firstLine="708"/>
        <w:jc w:val="both"/>
      </w:pPr>
      <w:r>
        <w:t xml:space="preserve">В случае </w:t>
      </w:r>
      <w:r w:rsidRPr="00E274B2">
        <w:t>нашей</w:t>
      </w:r>
      <w:r>
        <w:t xml:space="preserve"> победы в закупке </w:t>
      </w:r>
      <w:r w:rsidRPr="00E274B2">
        <w:rPr>
          <w:color w:val="548DD4" w:themeColor="text2" w:themeTint="99"/>
        </w:rPr>
        <w:t>[</w:t>
      </w:r>
      <w:r w:rsidRPr="00E274B2">
        <w:rPr>
          <w:i/>
          <w:color w:val="548DD4" w:themeColor="text2" w:themeTint="99"/>
        </w:rPr>
        <w:t>указать название</w:t>
      </w:r>
      <w:r>
        <w:rPr>
          <w:i/>
          <w:color w:val="548DD4" w:themeColor="text2" w:themeTint="99"/>
        </w:rPr>
        <w:t xml:space="preserve"> </w:t>
      </w:r>
      <w:r w:rsidR="00B83E15">
        <w:rPr>
          <w:i/>
          <w:color w:val="548DD4" w:themeColor="text2" w:themeTint="99"/>
        </w:rPr>
        <w:t>закупки</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полное наименование организации - Участника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w:t>
      </w:r>
      <w:r w:rsidR="00A46552">
        <w:t>закупке</w:t>
      </w:r>
      <w:r>
        <w:t xml:space="preserve">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4</w:t>
      </w:r>
      <w:r w:rsidRPr="00531BBD">
        <w:t>) настоящей документации, бенефициаров Участника</w:t>
      </w:r>
      <w:r>
        <w:t xml:space="preserve"> 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8326BA" w:rsidRDefault="008326BA" w:rsidP="008326BA">
      <w:pPr>
        <w:ind w:firstLine="708"/>
        <w:jc w:val="both"/>
      </w:pPr>
      <w:r w:rsidRPr="00531BBD">
        <w:t xml:space="preserve">В случае изменения вышеуказанных сведений до даты </w:t>
      </w:r>
      <w:r>
        <w:t>заключения договора по результатам процедуры закупки мы обязуемся в течение 5 </w:t>
      </w:r>
      <w:r w:rsidRPr="00531BBD">
        <w:t xml:space="preserve">(пяти) календарных дней представить Организатору </w:t>
      </w:r>
      <w:r>
        <w:t xml:space="preserve">закупки </w:t>
      </w:r>
      <w:r w:rsidRPr="00531BBD">
        <w:t>актуализированные сведения с приложением к</w:t>
      </w:r>
      <w:r>
        <w:t>опий подтверждающих документов.</w:t>
      </w:r>
    </w:p>
    <w:p w:rsidR="008326BA" w:rsidRDefault="008326BA" w:rsidP="008326BA">
      <w:pPr>
        <w:ind w:firstLine="708"/>
        <w:jc w:val="both"/>
      </w:pPr>
      <w:r w:rsidRPr="00531BBD">
        <w:t xml:space="preserve">Непредоставление </w:t>
      </w:r>
      <w:r>
        <w:t>нами</w:t>
      </w:r>
      <w:r w:rsidRPr="00531BBD">
        <w:t xml:space="preserve"> указанных сведений </w:t>
      </w:r>
      <w:r w:rsidR="009C487C">
        <w:t xml:space="preserve">дает </w:t>
      </w:r>
      <w:r w:rsidRPr="00531BBD">
        <w:t xml:space="preserve">Организатору </w:t>
      </w:r>
      <w:r>
        <w:t xml:space="preserve">закупки </w:t>
      </w:r>
      <w:r w:rsidRPr="00531BBD">
        <w:t xml:space="preserve">право </w:t>
      </w:r>
      <w:r>
        <w:t>считать нас Участником закупки, уклонившимся от заключения договора</w:t>
      </w:r>
      <w:r w:rsidRPr="00531BBD">
        <w:t>.</w:t>
      </w:r>
    </w:p>
    <w:p w:rsidR="008326BA" w:rsidRDefault="008326BA" w:rsidP="008326BA">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8326BA" w:rsidRDefault="008326BA" w:rsidP="008326BA">
      <w:pPr>
        <w:ind w:firstLine="708"/>
        <w:jc w:val="both"/>
      </w:pPr>
      <w:r>
        <w:t>Настоящее гарантийное письмо является неотъемлемой частью нашей заявки на участие в закупке.</w:t>
      </w:r>
    </w:p>
    <w:p w:rsidR="008326BA" w:rsidRDefault="008326BA" w:rsidP="008326BA">
      <w:pPr>
        <w:jc w:val="right"/>
        <w:rPr>
          <w:sz w:val="26"/>
          <w:szCs w:val="26"/>
        </w:rPr>
      </w:pP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8326BA" w:rsidRPr="00D46F55" w:rsidTr="008326BA">
        <w:trPr>
          <w:jc w:val="right"/>
        </w:trPr>
        <w:tc>
          <w:tcPr>
            <w:tcW w:w="4644" w:type="dxa"/>
          </w:tcPr>
          <w:p w:rsidR="008326BA" w:rsidRDefault="008326BA" w:rsidP="008326BA">
            <w:pPr>
              <w:jc w:val="right"/>
              <w:rPr>
                <w:sz w:val="26"/>
                <w:szCs w:val="26"/>
              </w:rPr>
            </w:pPr>
          </w:p>
          <w:p w:rsidR="008326BA" w:rsidRPr="00F0507E" w:rsidRDefault="008326BA" w:rsidP="008326BA">
            <w:pPr>
              <w:jc w:val="right"/>
              <w:rPr>
                <w:sz w:val="26"/>
                <w:szCs w:val="26"/>
              </w:rPr>
            </w:pPr>
            <w:r>
              <w:rPr>
                <w:sz w:val="26"/>
                <w:szCs w:val="26"/>
              </w:rPr>
              <w:t>_____________________</w:t>
            </w:r>
            <w:r w:rsidRPr="00F0507E">
              <w:rPr>
                <w:sz w:val="26"/>
                <w:szCs w:val="26"/>
              </w:rPr>
              <w:t>_______</w:t>
            </w:r>
          </w:p>
          <w:p w:rsidR="008326BA" w:rsidRPr="00D83C1D" w:rsidRDefault="008326BA" w:rsidP="008326BA">
            <w:pPr>
              <w:tabs>
                <w:tab w:val="left" w:pos="34"/>
              </w:tabs>
              <w:jc w:val="center"/>
              <w:rPr>
                <w:i/>
                <w:sz w:val="26"/>
                <w:szCs w:val="26"/>
                <w:vertAlign w:val="superscript"/>
              </w:rPr>
            </w:pPr>
            <w:r w:rsidRPr="00D83C1D">
              <w:rPr>
                <w:i/>
                <w:sz w:val="26"/>
                <w:szCs w:val="26"/>
                <w:vertAlign w:val="superscript"/>
              </w:rPr>
              <w:t>(подпись)</w:t>
            </w:r>
          </w:p>
        </w:tc>
      </w:tr>
      <w:tr w:rsidR="008326BA" w:rsidRPr="00D46F55" w:rsidTr="008326BA">
        <w:trPr>
          <w:jc w:val="right"/>
        </w:trPr>
        <w:tc>
          <w:tcPr>
            <w:tcW w:w="4644" w:type="dxa"/>
          </w:tcPr>
          <w:p w:rsidR="008326BA" w:rsidRPr="00F0507E" w:rsidRDefault="008326BA" w:rsidP="008326BA">
            <w:pPr>
              <w:jc w:val="right"/>
              <w:rPr>
                <w:sz w:val="26"/>
                <w:szCs w:val="26"/>
              </w:rPr>
            </w:pPr>
            <w:r>
              <w:rPr>
                <w:sz w:val="26"/>
                <w:szCs w:val="26"/>
              </w:rPr>
              <w:t>________________</w:t>
            </w:r>
            <w:r w:rsidRPr="00F0507E">
              <w:rPr>
                <w:sz w:val="26"/>
                <w:szCs w:val="26"/>
              </w:rPr>
              <w:t>____________</w:t>
            </w:r>
          </w:p>
          <w:p w:rsidR="008326BA" w:rsidRPr="00D83C1D" w:rsidRDefault="008326BA" w:rsidP="008326BA">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8326BA" w:rsidRDefault="008326BA" w:rsidP="008326BA">
      <w:pPr>
        <w:rPr>
          <w:sz w:val="26"/>
          <w:szCs w:val="26"/>
        </w:rPr>
      </w:pPr>
    </w:p>
    <w:p w:rsidR="008326BA" w:rsidRPr="000A77F7" w:rsidRDefault="008326BA" w:rsidP="008326BA">
      <w:pPr>
        <w:pBdr>
          <w:bottom w:val="single" w:sz="4" w:space="1" w:color="auto"/>
        </w:pBdr>
        <w:shd w:val="clear" w:color="auto" w:fill="E0E0E0"/>
        <w:tabs>
          <w:tab w:val="center" w:pos="5092"/>
          <w:tab w:val="right" w:pos="10185"/>
        </w:tabs>
        <w:ind w:right="21"/>
        <w:rPr>
          <w:b/>
          <w:color w:val="000000"/>
          <w:spacing w:val="36"/>
        </w:rPr>
      </w:pPr>
      <w:r>
        <w:rPr>
          <w:b/>
          <w:color w:val="000000"/>
          <w:spacing w:val="36"/>
        </w:rPr>
        <w:tab/>
      </w:r>
      <w:r w:rsidRPr="008B148F">
        <w:rPr>
          <w:b/>
          <w:color w:val="000000"/>
          <w:spacing w:val="36"/>
        </w:rPr>
        <w:t>ко</w:t>
      </w:r>
      <w:r>
        <w:rPr>
          <w:b/>
          <w:color w:val="000000"/>
          <w:spacing w:val="36"/>
        </w:rPr>
        <w:t>нец формы</w:t>
      </w:r>
      <w:r>
        <w:rPr>
          <w:b/>
          <w:color w:val="000000"/>
          <w:spacing w:val="36"/>
        </w:rPr>
        <w:tab/>
      </w:r>
    </w:p>
    <w:p w:rsidR="00527F4F" w:rsidRPr="008326BA" w:rsidRDefault="00527F4F" w:rsidP="008326BA">
      <w:pPr>
        <w:jc w:val="right"/>
      </w:pPr>
    </w:p>
    <w:sectPr w:rsidR="00527F4F" w:rsidRPr="008326BA" w:rsidSect="006C754F">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78" w:rsidRDefault="00CC0D78" w:rsidP="00706E83">
      <w:r>
        <w:separator/>
      </w:r>
    </w:p>
  </w:endnote>
  <w:endnote w:type="continuationSeparator" w:id="0">
    <w:p w:rsidR="00CC0D78" w:rsidRDefault="00CC0D78"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wis721 LtEx BT">
    <w:altName w:val="Arial"/>
    <w:charset w:val="00"/>
    <w:family w:val="swiss"/>
    <w:pitch w:val="variable"/>
    <w:sig w:usb0="00000001" w:usb1="00000000"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rsidP="005461E5">
    <w:pPr>
      <w:pStyle w:val="af0"/>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CC0D78" w:rsidRDefault="00CC0D78" w:rsidP="005461E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rsidP="005461E5">
    <w:pPr>
      <w:pStyle w:val="af0"/>
      <w:ind w:right="360"/>
    </w:pPr>
  </w:p>
  <w:p w:rsidR="00CC0D78" w:rsidRDefault="00CC0D78">
    <w:pPr>
      <w:pStyle w:val="af0"/>
    </w:pPr>
  </w:p>
  <w:p w:rsidR="00CC0D78" w:rsidRDefault="00CC0D7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5A4803" w:rsidRDefault="00BD1ADB" w:rsidP="00955550">
    <w:pPr>
      <w:pStyle w:val="af0"/>
      <w:jc w:val="both"/>
      <w:rPr>
        <w:color w:val="000000" w:themeColor="text1"/>
      </w:rPr>
    </w:pPr>
    <w:sdt>
      <w:sdtPr>
        <w:rPr>
          <w:i/>
          <w:color w:val="365F91" w:themeColor="accent1" w:themeShade="BF"/>
        </w:rPr>
        <w:alias w:val="Автор"/>
        <w:id w:val="1550882030"/>
        <w:dataBinding w:prefixMappings="xmlns:ns0='http://schemas.openxmlformats.org/package/2006/metadata/core-properties' xmlns:ns1='http://purl.org/dc/elements/1.1/'" w:xpath="/ns0:coreProperties[1]/ns1:creator[1]" w:storeItemID="{6C3C8BC8-F283-45AE-878A-BAB7291924A1}"/>
        <w:text/>
      </w:sdtPr>
      <w:sdtEndPr/>
      <w:sdtContent>
        <w:r w:rsidR="00CC0D78"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sdtContent>
    </w:sdt>
    <w:r w:rsidR="00CC0D78">
      <w:rPr>
        <w:noProof/>
        <w:color w:val="4F81BD" w:themeColor="accent1"/>
      </w:rPr>
      <mc:AlternateContent>
        <mc:Choice Requires="wps">
          <w:drawing>
            <wp:anchor distT="91440" distB="91440" distL="114300" distR="114300" simplePos="0" relativeHeight="251674624" behindDoc="1" locked="0" layoutInCell="1" allowOverlap="1" wp14:anchorId="0DDEEB12" wp14:editId="3BECD952">
              <wp:simplePos x="0" y="0"/>
              <wp:positionH relativeFrom="margin">
                <wp:align>center</wp:align>
              </wp:positionH>
              <wp:positionV relativeFrom="bottomMargin">
                <wp:align>top</wp:align>
              </wp:positionV>
              <wp:extent cx="5943600" cy="36195"/>
              <wp:effectExtent l="0" t="0" r="0" b="0"/>
              <wp:wrapSquare wrapText="bothSides"/>
              <wp:docPr id="11" name="Прямоугольник 1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1"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uZ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83pUQzhW/Ufz18PHzpf/Y3h0/9t/6mvz587n/13/sfBJ1Qsa31FQZe2gs3nDxuY/k7&#10;4VT8Y2Fkl1TejyrDLhCOl/Pj50eLEh+Do+1oMT2eR8ziLtg6H16CUSRuaurwEZO2bPPKh+x66xJz&#10;SR1Xbc47KbM13hSRZKaVdmEvIXu/BYEFI5FZQk2tBqfSkQ3DJmGcgw7TbGpZA/l6XuI38BwjEmup&#10;ETAiC8w/Yg8AsY0fYmeWg38MhdSpY3D5N2I5eIxImY0OY7DqtHGPAUisasic/W9FytJEla5Ms8d2&#10;cEGemjwwTPPW4Lzw4FJw9MJWTJUPYxN7/c9zgr0b7tVv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CUIIuZ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78" w:rsidRDefault="00CC0D78" w:rsidP="00706E83">
      <w:r>
        <w:separator/>
      </w:r>
    </w:p>
  </w:footnote>
  <w:footnote w:type="continuationSeparator" w:id="0">
    <w:p w:rsidR="00CC0D78" w:rsidRDefault="00CC0D78" w:rsidP="00706E83">
      <w:r>
        <w:continuationSeparator/>
      </w:r>
    </w:p>
  </w:footnote>
  <w:footnote w:id="1">
    <w:p w:rsidR="00CC0D78" w:rsidRDefault="00CC0D78" w:rsidP="00955550">
      <w:pPr>
        <w:pStyle w:val="af9"/>
      </w:pPr>
      <w:r>
        <w:rPr>
          <w:rStyle w:val="afe"/>
        </w:rPr>
        <w:footnoteRef/>
      </w:r>
      <w:r>
        <w:t xml:space="preserve"> </w:t>
      </w:r>
      <w:r w:rsidRPr="008A56FE">
        <w:rPr>
          <w:sz w:val="18"/>
          <w:szCs w:val="18"/>
        </w:rPr>
        <w:t>НД производителя</w:t>
      </w:r>
    </w:p>
  </w:footnote>
  <w:footnote w:id="2">
    <w:p w:rsidR="00CC0D78" w:rsidRDefault="00CC0D78" w:rsidP="00955550">
      <w:pPr>
        <w:pStyle w:val="af9"/>
      </w:pPr>
      <w:r>
        <w:rPr>
          <w:rStyle w:val="afe"/>
        </w:rPr>
        <w:footnoteRef/>
      </w:r>
      <w:r>
        <w:t xml:space="preserve"> </w:t>
      </w:r>
      <w:r>
        <w:rPr>
          <w:sz w:val="18"/>
          <w:szCs w:val="18"/>
        </w:rPr>
        <w:t>Участнику</w:t>
      </w:r>
      <w:r w:rsidRPr="007221F2">
        <w:rPr>
          <w:sz w:val="18"/>
          <w:szCs w:val="18"/>
        </w:rPr>
        <w:t xml:space="preserve"> необходимо указывать адрес электронной почты ответственного сотрудника для оперативного информационного уведомления </w:t>
      </w:r>
      <w:r>
        <w:rPr>
          <w:sz w:val="18"/>
          <w:szCs w:val="18"/>
        </w:rPr>
        <w:t>Участника</w:t>
      </w:r>
      <w:r w:rsidRPr="007221F2">
        <w:rPr>
          <w:sz w:val="18"/>
          <w:szCs w:val="18"/>
        </w:rPr>
        <w:t xml:space="preserve"> о всех возможных изменениях/дополнениях по проводимой процедуре. В этой связи общий адрес электронной почты организации указывать не желательно.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pPr>
      <w:pStyle w:val="ae"/>
      <w:jc w:val="center"/>
    </w:pPr>
    <w:r>
      <w:fldChar w:fldCharType="begin"/>
    </w:r>
    <w:r>
      <w:instrText>PAGE   \* MERGEFORMAT</w:instrText>
    </w:r>
    <w:r>
      <w:fldChar w:fldCharType="separate"/>
    </w:r>
    <w:r w:rsidR="00BD1ADB">
      <w:rPr>
        <w:noProof/>
      </w:rPr>
      <w:t>50</w:t>
    </w:r>
    <w:r>
      <w:fldChar w:fldCharType="end"/>
    </w:r>
  </w:p>
  <w:p w:rsidR="00CC0D78" w:rsidRDefault="00CC0D7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2A23E59"/>
    <w:multiLevelType w:val="multilevel"/>
    <w:tmpl w:val="F30A75E2"/>
    <w:lvl w:ilvl="0">
      <w:start w:val="4"/>
      <w:numFmt w:val="decimal"/>
      <w:lvlText w:val="%1."/>
      <w:lvlJc w:val="left"/>
      <w:pPr>
        <w:ind w:left="360" w:hanging="360"/>
      </w:pPr>
      <w:rPr>
        <w:rFonts w:hint="default"/>
      </w:rPr>
    </w:lvl>
    <w:lvl w:ilvl="1">
      <w:start w:val="1"/>
      <w:numFmt w:val="decimal"/>
      <w:lvlText w:val="6.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5E37B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EF01A0"/>
    <w:multiLevelType w:val="hybridMultilevel"/>
    <w:tmpl w:val="1EA06BFA"/>
    <w:lvl w:ilvl="0" w:tplc="E5DCE614">
      <w:start w:val="1"/>
      <w:numFmt w:val="bullet"/>
      <w:lvlText w:val=""/>
      <w:lvlJc w:val="left"/>
      <w:pPr>
        <w:tabs>
          <w:tab w:val="num" w:pos="1211"/>
        </w:tabs>
        <w:ind w:left="360" w:firstLine="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A578C6"/>
    <w:multiLevelType w:val="multilevel"/>
    <w:tmpl w:val="0CB0FE5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28515643"/>
    <w:multiLevelType w:val="hybridMultilevel"/>
    <w:tmpl w:val="3DE631A6"/>
    <w:lvl w:ilvl="0" w:tplc="0419000F">
      <w:start w:val="1"/>
      <w:numFmt w:val="decimal"/>
      <w:lvlText w:val="%1."/>
      <w:lvlJc w:val="left"/>
      <w:pPr>
        <w:ind w:left="987" w:hanging="360"/>
      </w:p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nsid w:val="2B1340E3"/>
    <w:multiLevelType w:val="multilevel"/>
    <w:tmpl w:val="B3A690BE"/>
    <w:lvl w:ilvl="0">
      <w:start w:val="6"/>
      <w:numFmt w:val="decimal"/>
      <w:lvlText w:val="%1."/>
      <w:lvlJc w:val="left"/>
      <w:pPr>
        <w:ind w:left="360" w:hanging="360"/>
      </w:pPr>
      <w:rPr>
        <w:rFonts w:hint="default"/>
      </w:rPr>
    </w:lvl>
    <w:lvl w:ilvl="1">
      <w:start w:val="1"/>
      <w:numFmt w:val="decimal"/>
      <w:lvlText w:val="6.6.%2"/>
      <w:lvlJc w:val="left"/>
      <w:pPr>
        <w:ind w:left="360" w:hanging="360"/>
      </w:pPr>
      <w:rPr>
        <w:rFonts w:hint="default"/>
      </w:rPr>
    </w:lvl>
    <w:lvl w:ilvl="2">
      <w:start w:val="6"/>
      <w:numFmt w:val="decimal"/>
      <w:lvlText w:val="6.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1">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7DE71BB"/>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9759FE"/>
    <w:multiLevelType w:val="multilevel"/>
    <w:tmpl w:val="4266CC1C"/>
    <w:lvl w:ilvl="0">
      <w:start w:val="1"/>
      <w:numFmt w:val="decimal"/>
      <w:pStyle w:val="a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32F25C6"/>
    <w:multiLevelType w:val="multilevel"/>
    <w:tmpl w:val="C128A70E"/>
    <w:lvl w:ilvl="0">
      <w:start w:val="1"/>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4620B8"/>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43BA0"/>
    <w:multiLevelType w:val="multilevel"/>
    <w:tmpl w:val="5AE0A7A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78A395C"/>
    <w:multiLevelType w:val="multilevel"/>
    <w:tmpl w:val="F8A678F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4C2298"/>
    <w:multiLevelType w:val="hybridMultilevel"/>
    <w:tmpl w:val="C5A288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943616"/>
    <w:multiLevelType w:val="multilevel"/>
    <w:tmpl w:val="4DC872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C633912"/>
    <w:multiLevelType w:val="multilevel"/>
    <w:tmpl w:val="C068FEDE"/>
    <w:lvl w:ilvl="0">
      <w:start w:val="1"/>
      <w:numFmt w:val="decimal"/>
      <w:lvlText w:val="6.%1."/>
      <w:lvlJc w:val="left"/>
      <w:pPr>
        <w:tabs>
          <w:tab w:val="num" w:pos="1425"/>
        </w:tabs>
        <w:ind w:left="1425" w:hanging="432"/>
      </w:pPr>
      <w:rPr>
        <w:rFonts w:hint="default"/>
        <w:b/>
        <w:sz w:val="24"/>
        <w:szCs w:val="24"/>
      </w:rPr>
    </w:lvl>
    <w:lvl w:ilvl="1">
      <w:start w:val="1"/>
      <w:numFmt w:val="decimal"/>
      <w:pStyle w:val="2"/>
      <w:lvlText w:val="%1.%2"/>
      <w:lvlJc w:val="left"/>
      <w:pPr>
        <w:tabs>
          <w:tab w:val="num" w:pos="1286"/>
        </w:tabs>
        <w:ind w:left="128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EE14D38"/>
    <w:multiLevelType w:val="multilevel"/>
    <w:tmpl w:val="2332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25"/>
  </w:num>
  <w:num w:numId="4">
    <w:abstractNumId w:val="20"/>
  </w:num>
  <w:num w:numId="5">
    <w:abstractNumId w:val="24"/>
  </w:num>
  <w:num w:numId="6">
    <w:abstractNumId w:val="31"/>
  </w:num>
  <w:num w:numId="7">
    <w:abstractNumId w:val="30"/>
  </w:num>
  <w:num w:numId="8">
    <w:abstractNumId w:val="32"/>
  </w:num>
  <w:num w:numId="9">
    <w:abstractNumId w:val="28"/>
  </w:num>
  <w:num w:numId="10">
    <w:abstractNumId w:val="21"/>
  </w:num>
  <w:num w:numId="11">
    <w:abstractNumId w:val="16"/>
  </w:num>
  <w:num w:numId="12">
    <w:abstractNumId w:val="19"/>
  </w:num>
  <w:num w:numId="13">
    <w:abstractNumId w:val="12"/>
  </w:num>
  <w:num w:numId="14">
    <w:abstractNumId w:val="11"/>
  </w:num>
  <w:num w:numId="15">
    <w:abstractNumId w:val="23"/>
  </w:num>
  <w:num w:numId="16">
    <w:abstractNumId w:val="26"/>
  </w:num>
  <w:num w:numId="17">
    <w:abstractNumId w:val="33"/>
  </w:num>
  <w:num w:numId="18">
    <w:abstractNumId w:val="34"/>
    <w:lvlOverride w:ilvl="0"/>
    <w:lvlOverride w:ilvl="1">
      <w:startOverride w:val="1"/>
    </w:lvlOverride>
    <w:lvlOverride w:ilvl="2"/>
    <w:lvlOverride w:ilvl="3"/>
    <w:lvlOverride w:ilvl="4"/>
    <w:lvlOverride w:ilvl="5"/>
    <w:lvlOverride w:ilvl="6"/>
    <w:lvlOverride w:ilvl="7"/>
    <w:lvlOverride w:ilvl="8"/>
  </w:num>
  <w:num w:numId="19">
    <w:abstractNumId w:val="35"/>
  </w:num>
  <w:num w:numId="20">
    <w:abstractNumId w:val="3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0"/>
    <w:lvlOverride w:ilvl="0">
      <w:startOverride w:val="1"/>
    </w:lvlOverride>
  </w:num>
  <w:num w:numId="32">
    <w:abstractNumId w:val="34"/>
  </w:num>
  <w:num w:numId="33">
    <w:abstractNumId w:val="18"/>
  </w:num>
  <w:num w:numId="34">
    <w:abstractNumId w:val="13"/>
  </w:num>
  <w:num w:numId="35">
    <w:abstractNumId w:val="29"/>
  </w:num>
  <w:num w:numId="36">
    <w:abstractNumId w:val="15"/>
  </w:num>
  <w:num w:numId="37">
    <w:abstractNumId w:val="14"/>
  </w:num>
  <w:num w:numId="38">
    <w:abstractNumId w:val="37"/>
  </w:num>
  <w:num w:numId="39">
    <w:abstractNumId w:val="10"/>
  </w:num>
  <w:num w:numId="40">
    <w:abstractNumId w:val="17"/>
  </w:num>
  <w:num w:numId="41">
    <w:abstractNumId w:val="36"/>
  </w:num>
  <w:num w:numId="42">
    <w:abstractNumId w:val="37"/>
    <w:lvlOverride w:ilvl="0">
      <w:startOverride w:val="6"/>
    </w:lvlOverride>
    <w:lvlOverride w:ilvl="1">
      <w:startOverride w:val="6"/>
    </w:lvlOverride>
    <w:lvlOverride w:ilvl="2">
      <w:startOverride w:val="1"/>
    </w:lvlOverride>
    <w:lvlOverride w:ilvl="3">
      <w:startOverride w:val="2"/>
    </w:lvlOverride>
  </w:num>
  <w:num w:numId="43">
    <w:abstractNumId w:val="37"/>
    <w:lvlOverride w:ilvl="0">
      <w:startOverride w:val="6"/>
    </w:lvlOverride>
    <w:lvlOverride w:ilvl="1">
      <w:startOverride w:val="6"/>
    </w:lvlOverride>
    <w:lvlOverride w:ilvl="2">
      <w:startOverride w:val="1"/>
    </w:lvlOverride>
    <w:lvlOverride w:ilvl="3">
      <w:startOverride w:val="2"/>
    </w:lvlOverride>
  </w:num>
  <w:num w:numId="44">
    <w:abstractNumId w:val="37"/>
    <w:lvlOverride w:ilvl="0">
      <w:startOverride w:val="6"/>
    </w:lvlOverride>
    <w:lvlOverride w:ilvl="1">
      <w:startOverride w:val="6"/>
    </w:lvlOverride>
    <w:lvlOverride w:ilvl="2">
      <w:startOverride w:val="1"/>
    </w:lvlOverride>
    <w:lvlOverride w:ilvl="3">
      <w:startOverride w:val="2"/>
    </w:lvlOverride>
  </w:num>
  <w:num w:numId="45">
    <w:abstractNumId w:val="37"/>
    <w:lvlOverride w:ilvl="0">
      <w:startOverride w:val="6"/>
    </w:lvlOverride>
    <w:lvlOverride w:ilvl="1">
      <w:startOverride w:val="6"/>
    </w:lvlOverride>
    <w:lvlOverride w:ilvl="2">
      <w:startOverride w:val="1"/>
    </w:lvlOverride>
    <w:lvlOverride w:ilvl="3">
      <w:startOverride w:val="2"/>
    </w:lvlOverride>
  </w:num>
  <w:num w:numId="46">
    <w:abstractNumId w:val="37"/>
    <w:lvlOverride w:ilvl="0">
      <w:startOverride w:val="6"/>
    </w:lvlOverride>
    <w:lvlOverride w:ilvl="1">
      <w:startOverride w:val="6"/>
    </w:lvlOverride>
    <w:lvlOverride w:ilvl="2">
      <w:startOverride w:val="1"/>
    </w:lvlOverride>
    <w:lvlOverride w:ilvl="3">
      <w:startOverride w:val="4"/>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4C00"/>
    <w:rsid w:val="00016FDC"/>
    <w:rsid w:val="000209B1"/>
    <w:rsid w:val="000269FD"/>
    <w:rsid w:val="00026E83"/>
    <w:rsid w:val="000411E3"/>
    <w:rsid w:val="00041656"/>
    <w:rsid w:val="0004504D"/>
    <w:rsid w:val="0006301B"/>
    <w:rsid w:val="00073B1F"/>
    <w:rsid w:val="00073F71"/>
    <w:rsid w:val="0009510F"/>
    <w:rsid w:val="000974F6"/>
    <w:rsid w:val="000A162A"/>
    <w:rsid w:val="000A4246"/>
    <w:rsid w:val="000A7353"/>
    <w:rsid w:val="000B15B4"/>
    <w:rsid w:val="000B7C29"/>
    <w:rsid w:val="000C2F89"/>
    <w:rsid w:val="000C42CA"/>
    <w:rsid w:val="000D0CA2"/>
    <w:rsid w:val="000D1C99"/>
    <w:rsid w:val="000E2F21"/>
    <w:rsid w:val="00102DA9"/>
    <w:rsid w:val="0010359C"/>
    <w:rsid w:val="001049FC"/>
    <w:rsid w:val="00113914"/>
    <w:rsid w:val="00130A85"/>
    <w:rsid w:val="001328AE"/>
    <w:rsid w:val="00147D37"/>
    <w:rsid w:val="00156C04"/>
    <w:rsid w:val="001623F3"/>
    <w:rsid w:val="001638D5"/>
    <w:rsid w:val="00175185"/>
    <w:rsid w:val="00177D67"/>
    <w:rsid w:val="0019043C"/>
    <w:rsid w:val="00196CCF"/>
    <w:rsid w:val="001A0560"/>
    <w:rsid w:val="001A411D"/>
    <w:rsid w:val="001A4DCA"/>
    <w:rsid w:val="001B3C13"/>
    <w:rsid w:val="001C4AA8"/>
    <w:rsid w:val="001C51A8"/>
    <w:rsid w:val="001D15BD"/>
    <w:rsid w:val="001D403E"/>
    <w:rsid w:val="001D608B"/>
    <w:rsid w:val="001E50DF"/>
    <w:rsid w:val="001E5763"/>
    <w:rsid w:val="001E5B40"/>
    <w:rsid w:val="0020208B"/>
    <w:rsid w:val="002137AA"/>
    <w:rsid w:val="00232A22"/>
    <w:rsid w:val="00232B7E"/>
    <w:rsid w:val="00236137"/>
    <w:rsid w:val="002533AC"/>
    <w:rsid w:val="00263F50"/>
    <w:rsid w:val="00275D32"/>
    <w:rsid w:val="002867BC"/>
    <w:rsid w:val="002A008F"/>
    <w:rsid w:val="002B1B7A"/>
    <w:rsid w:val="002B7F2E"/>
    <w:rsid w:val="002C0DBC"/>
    <w:rsid w:val="002D0F80"/>
    <w:rsid w:val="002E2BE8"/>
    <w:rsid w:val="002F187E"/>
    <w:rsid w:val="002F3099"/>
    <w:rsid w:val="00301927"/>
    <w:rsid w:val="00304246"/>
    <w:rsid w:val="00310A86"/>
    <w:rsid w:val="00311BBF"/>
    <w:rsid w:val="00322E2F"/>
    <w:rsid w:val="00331F5F"/>
    <w:rsid w:val="0033238C"/>
    <w:rsid w:val="0033417E"/>
    <w:rsid w:val="003476A5"/>
    <w:rsid w:val="003502F3"/>
    <w:rsid w:val="00375C85"/>
    <w:rsid w:val="003777AE"/>
    <w:rsid w:val="00377AB2"/>
    <w:rsid w:val="00380B22"/>
    <w:rsid w:val="0038693B"/>
    <w:rsid w:val="003A3D2E"/>
    <w:rsid w:val="003A4CC2"/>
    <w:rsid w:val="003A6CFF"/>
    <w:rsid w:val="003B35BC"/>
    <w:rsid w:val="003B4968"/>
    <w:rsid w:val="003B719A"/>
    <w:rsid w:val="003C6E40"/>
    <w:rsid w:val="003F6688"/>
    <w:rsid w:val="00405B6A"/>
    <w:rsid w:val="00410501"/>
    <w:rsid w:val="0041327C"/>
    <w:rsid w:val="0041441E"/>
    <w:rsid w:val="00423CC4"/>
    <w:rsid w:val="00424FCA"/>
    <w:rsid w:val="004321C7"/>
    <w:rsid w:val="0043337F"/>
    <w:rsid w:val="004376DE"/>
    <w:rsid w:val="00453553"/>
    <w:rsid w:val="0046381F"/>
    <w:rsid w:val="00476C1A"/>
    <w:rsid w:val="004815CF"/>
    <w:rsid w:val="00487704"/>
    <w:rsid w:val="00497D03"/>
    <w:rsid w:val="004A5D7C"/>
    <w:rsid w:val="004B12D8"/>
    <w:rsid w:val="004B3C7D"/>
    <w:rsid w:val="004B6DAE"/>
    <w:rsid w:val="004C04B4"/>
    <w:rsid w:val="004C1ACC"/>
    <w:rsid w:val="004C2816"/>
    <w:rsid w:val="004D00F6"/>
    <w:rsid w:val="004E6A08"/>
    <w:rsid w:val="004F072D"/>
    <w:rsid w:val="004F1EFF"/>
    <w:rsid w:val="004F28E8"/>
    <w:rsid w:val="00502F65"/>
    <w:rsid w:val="00510382"/>
    <w:rsid w:val="00517E92"/>
    <w:rsid w:val="00522FCE"/>
    <w:rsid w:val="00524481"/>
    <w:rsid w:val="00527F4F"/>
    <w:rsid w:val="00530E9E"/>
    <w:rsid w:val="00531FB3"/>
    <w:rsid w:val="00534E1D"/>
    <w:rsid w:val="00534F45"/>
    <w:rsid w:val="00536AA7"/>
    <w:rsid w:val="00544723"/>
    <w:rsid w:val="0054601C"/>
    <w:rsid w:val="005461E5"/>
    <w:rsid w:val="00546CA6"/>
    <w:rsid w:val="00553509"/>
    <w:rsid w:val="00571F3F"/>
    <w:rsid w:val="00577534"/>
    <w:rsid w:val="005800DA"/>
    <w:rsid w:val="00586A12"/>
    <w:rsid w:val="00590851"/>
    <w:rsid w:val="00594130"/>
    <w:rsid w:val="00596C4C"/>
    <w:rsid w:val="00597AD3"/>
    <w:rsid w:val="005A15DF"/>
    <w:rsid w:val="005A1CC5"/>
    <w:rsid w:val="005A52EB"/>
    <w:rsid w:val="005B5145"/>
    <w:rsid w:val="005C51EB"/>
    <w:rsid w:val="005C7ECE"/>
    <w:rsid w:val="005D2453"/>
    <w:rsid w:val="005D395D"/>
    <w:rsid w:val="005D739B"/>
    <w:rsid w:val="005E1542"/>
    <w:rsid w:val="005E2246"/>
    <w:rsid w:val="005E4F3B"/>
    <w:rsid w:val="005F171C"/>
    <w:rsid w:val="005F7B55"/>
    <w:rsid w:val="00600FAD"/>
    <w:rsid w:val="006030BB"/>
    <w:rsid w:val="00607F8E"/>
    <w:rsid w:val="006348CD"/>
    <w:rsid w:val="00635E49"/>
    <w:rsid w:val="006475EA"/>
    <w:rsid w:val="00652C5A"/>
    <w:rsid w:val="00652D1A"/>
    <w:rsid w:val="006661A1"/>
    <w:rsid w:val="00673D42"/>
    <w:rsid w:val="00676178"/>
    <w:rsid w:val="0068622C"/>
    <w:rsid w:val="00692449"/>
    <w:rsid w:val="006A2675"/>
    <w:rsid w:val="006C04AD"/>
    <w:rsid w:val="006C25AC"/>
    <w:rsid w:val="006C4A72"/>
    <w:rsid w:val="006C754F"/>
    <w:rsid w:val="006C7A51"/>
    <w:rsid w:val="006E59FA"/>
    <w:rsid w:val="00706E83"/>
    <w:rsid w:val="007174E6"/>
    <w:rsid w:val="00717AE1"/>
    <w:rsid w:val="00730EFD"/>
    <w:rsid w:val="007340D2"/>
    <w:rsid w:val="00747BD5"/>
    <w:rsid w:val="00753A64"/>
    <w:rsid w:val="00761209"/>
    <w:rsid w:val="0076572B"/>
    <w:rsid w:val="00767EEF"/>
    <w:rsid w:val="00782841"/>
    <w:rsid w:val="00786BBC"/>
    <w:rsid w:val="00790E34"/>
    <w:rsid w:val="00791B7B"/>
    <w:rsid w:val="007A03D9"/>
    <w:rsid w:val="007C0DAD"/>
    <w:rsid w:val="007C22E8"/>
    <w:rsid w:val="007D02C8"/>
    <w:rsid w:val="007D6987"/>
    <w:rsid w:val="007E2A6A"/>
    <w:rsid w:val="007E3A34"/>
    <w:rsid w:val="007E61AB"/>
    <w:rsid w:val="007F6995"/>
    <w:rsid w:val="007F6CE7"/>
    <w:rsid w:val="00804F59"/>
    <w:rsid w:val="008326BA"/>
    <w:rsid w:val="0084118A"/>
    <w:rsid w:val="00844690"/>
    <w:rsid w:val="008453FC"/>
    <w:rsid w:val="008724CD"/>
    <w:rsid w:val="00882442"/>
    <w:rsid w:val="008868F3"/>
    <w:rsid w:val="00887487"/>
    <w:rsid w:val="008952AE"/>
    <w:rsid w:val="008A146D"/>
    <w:rsid w:val="008A660B"/>
    <w:rsid w:val="008B6047"/>
    <w:rsid w:val="008B70C3"/>
    <w:rsid w:val="008C072D"/>
    <w:rsid w:val="008D1411"/>
    <w:rsid w:val="008D4364"/>
    <w:rsid w:val="008E14AC"/>
    <w:rsid w:val="008F23AB"/>
    <w:rsid w:val="008F4DB4"/>
    <w:rsid w:val="008F508D"/>
    <w:rsid w:val="008F6DFD"/>
    <w:rsid w:val="00906328"/>
    <w:rsid w:val="00907961"/>
    <w:rsid w:val="009139BB"/>
    <w:rsid w:val="00920F3A"/>
    <w:rsid w:val="00924020"/>
    <w:rsid w:val="009273A7"/>
    <w:rsid w:val="00930169"/>
    <w:rsid w:val="0094045A"/>
    <w:rsid w:val="0094482C"/>
    <w:rsid w:val="0094490F"/>
    <w:rsid w:val="00947386"/>
    <w:rsid w:val="009500C7"/>
    <w:rsid w:val="00951808"/>
    <w:rsid w:val="00952B3B"/>
    <w:rsid w:val="009535BE"/>
    <w:rsid w:val="00955550"/>
    <w:rsid w:val="00956039"/>
    <w:rsid w:val="00964A09"/>
    <w:rsid w:val="0097396C"/>
    <w:rsid w:val="009907B3"/>
    <w:rsid w:val="009944E5"/>
    <w:rsid w:val="009B663A"/>
    <w:rsid w:val="009C2FCA"/>
    <w:rsid w:val="009C487C"/>
    <w:rsid w:val="009C4935"/>
    <w:rsid w:val="009C6067"/>
    <w:rsid w:val="009D1559"/>
    <w:rsid w:val="009E07B6"/>
    <w:rsid w:val="009F50E7"/>
    <w:rsid w:val="00A105A0"/>
    <w:rsid w:val="00A11027"/>
    <w:rsid w:val="00A17DD9"/>
    <w:rsid w:val="00A221E8"/>
    <w:rsid w:val="00A27252"/>
    <w:rsid w:val="00A33BE5"/>
    <w:rsid w:val="00A36848"/>
    <w:rsid w:val="00A45482"/>
    <w:rsid w:val="00A455CC"/>
    <w:rsid w:val="00A459FF"/>
    <w:rsid w:val="00A46552"/>
    <w:rsid w:val="00A5020F"/>
    <w:rsid w:val="00A5160C"/>
    <w:rsid w:val="00A60EB8"/>
    <w:rsid w:val="00A63359"/>
    <w:rsid w:val="00A87406"/>
    <w:rsid w:val="00A90F85"/>
    <w:rsid w:val="00A965AF"/>
    <w:rsid w:val="00A96EBC"/>
    <w:rsid w:val="00AA78C2"/>
    <w:rsid w:val="00AB1BE2"/>
    <w:rsid w:val="00AB2CF8"/>
    <w:rsid w:val="00AB4449"/>
    <w:rsid w:val="00AD2408"/>
    <w:rsid w:val="00AE3A29"/>
    <w:rsid w:val="00AE4C99"/>
    <w:rsid w:val="00AE4EA3"/>
    <w:rsid w:val="00B01509"/>
    <w:rsid w:val="00B138EC"/>
    <w:rsid w:val="00B152D3"/>
    <w:rsid w:val="00B15F1C"/>
    <w:rsid w:val="00B1762A"/>
    <w:rsid w:val="00B27AFA"/>
    <w:rsid w:val="00B47B9B"/>
    <w:rsid w:val="00B57402"/>
    <w:rsid w:val="00B62B84"/>
    <w:rsid w:val="00B70F24"/>
    <w:rsid w:val="00B83E15"/>
    <w:rsid w:val="00B907D0"/>
    <w:rsid w:val="00B97D6D"/>
    <w:rsid w:val="00B97D8E"/>
    <w:rsid w:val="00BA39C4"/>
    <w:rsid w:val="00BA44B8"/>
    <w:rsid w:val="00BA46B0"/>
    <w:rsid w:val="00BA6713"/>
    <w:rsid w:val="00BC0AA3"/>
    <w:rsid w:val="00BC27A7"/>
    <w:rsid w:val="00BC3D9E"/>
    <w:rsid w:val="00BC49D1"/>
    <w:rsid w:val="00BC5554"/>
    <w:rsid w:val="00BD1ADB"/>
    <w:rsid w:val="00BD25B5"/>
    <w:rsid w:val="00BD3CBB"/>
    <w:rsid w:val="00BD3CEE"/>
    <w:rsid w:val="00BD65EE"/>
    <w:rsid w:val="00BE0E91"/>
    <w:rsid w:val="00BE183A"/>
    <w:rsid w:val="00C00459"/>
    <w:rsid w:val="00C05C28"/>
    <w:rsid w:val="00C11EFB"/>
    <w:rsid w:val="00C134A7"/>
    <w:rsid w:val="00C13D05"/>
    <w:rsid w:val="00C2754E"/>
    <w:rsid w:val="00C322C9"/>
    <w:rsid w:val="00C41EAD"/>
    <w:rsid w:val="00C469E1"/>
    <w:rsid w:val="00C535FE"/>
    <w:rsid w:val="00C54E86"/>
    <w:rsid w:val="00C65AD1"/>
    <w:rsid w:val="00C82F7A"/>
    <w:rsid w:val="00C840E0"/>
    <w:rsid w:val="00C94FBF"/>
    <w:rsid w:val="00C9526E"/>
    <w:rsid w:val="00CB6ADE"/>
    <w:rsid w:val="00CC0852"/>
    <w:rsid w:val="00CC0D78"/>
    <w:rsid w:val="00CD4882"/>
    <w:rsid w:val="00CD52F2"/>
    <w:rsid w:val="00CD7167"/>
    <w:rsid w:val="00CF36AD"/>
    <w:rsid w:val="00D07F2E"/>
    <w:rsid w:val="00D36DC5"/>
    <w:rsid w:val="00D50BE5"/>
    <w:rsid w:val="00D5730B"/>
    <w:rsid w:val="00D67D53"/>
    <w:rsid w:val="00D67FD2"/>
    <w:rsid w:val="00D702FC"/>
    <w:rsid w:val="00D70D11"/>
    <w:rsid w:val="00D738E3"/>
    <w:rsid w:val="00D73C6D"/>
    <w:rsid w:val="00D7700A"/>
    <w:rsid w:val="00D771D4"/>
    <w:rsid w:val="00D81102"/>
    <w:rsid w:val="00D8498A"/>
    <w:rsid w:val="00D85189"/>
    <w:rsid w:val="00D91C94"/>
    <w:rsid w:val="00D93938"/>
    <w:rsid w:val="00DA7B32"/>
    <w:rsid w:val="00DB3D08"/>
    <w:rsid w:val="00DC2AA4"/>
    <w:rsid w:val="00DC2C83"/>
    <w:rsid w:val="00DD5294"/>
    <w:rsid w:val="00DD60B6"/>
    <w:rsid w:val="00DD78DE"/>
    <w:rsid w:val="00DD7AD3"/>
    <w:rsid w:val="00DF6DFD"/>
    <w:rsid w:val="00DF724E"/>
    <w:rsid w:val="00DF7CC4"/>
    <w:rsid w:val="00E01507"/>
    <w:rsid w:val="00E22F7F"/>
    <w:rsid w:val="00E32BB3"/>
    <w:rsid w:val="00E34C63"/>
    <w:rsid w:val="00E37C73"/>
    <w:rsid w:val="00E41CFC"/>
    <w:rsid w:val="00E42B86"/>
    <w:rsid w:val="00E43E1E"/>
    <w:rsid w:val="00E53439"/>
    <w:rsid w:val="00E56B74"/>
    <w:rsid w:val="00E5726F"/>
    <w:rsid w:val="00E60857"/>
    <w:rsid w:val="00E73DF5"/>
    <w:rsid w:val="00E75818"/>
    <w:rsid w:val="00E9344E"/>
    <w:rsid w:val="00EA7AA0"/>
    <w:rsid w:val="00EB18F6"/>
    <w:rsid w:val="00EC25C8"/>
    <w:rsid w:val="00EC574E"/>
    <w:rsid w:val="00ED0988"/>
    <w:rsid w:val="00ED2416"/>
    <w:rsid w:val="00EE0867"/>
    <w:rsid w:val="00EE7723"/>
    <w:rsid w:val="00EF01E5"/>
    <w:rsid w:val="00F15373"/>
    <w:rsid w:val="00F20EE8"/>
    <w:rsid w:val="00F326F0"/>
    <w:rsid w:val="00F40A61"/>
    <w:rsid w:val="00F471C3"/>
    <w:rsid w:val="00F548FD"/>
    <w:rsid w:val="00F5520F"/>
    <w:rsid w:val="00F56F8B"/>
    <w:rsid w:val="00F608F1"/>
    <w:rsid w:val="00F61FAE"/>
    <w:rsid w:val="00F770CD"/>
    <w:rsid w:val="00F774FC"/>
    <w:rsid w:val="00F81051"/>
    <w:rsid w:val="00F90C56"/>
    <w:rsid w:val="00F93C50"/>
    <w:rsid w:val="00FA71A9"/>
    <w:rsid w:val="00FB28A5"/>
    <w:rsid w:val="00FB48B9"/>
    <w:rsid w:val="00FB7BBB"/>
    <w:rsid w:val="00FC0BF8"/>
    <w:rsid w:val="00FD0B4A"/>
    <w:rsid w:val="00FE120D"/>
    <w:rsid w:val="00FE19B0"/>
    <w:rsid w:val="00FE43E1"/>
    <w:rsid w:val="00FF18F3"/>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uiPriority w:val="99"/>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iPriority w:val="99"/>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38"/>
      </w:numPr>
      <w:tabs>
        <w:tab w:val="clear" w:pos="1286"/>
        <w:tab w:val="num" w:pos="360"/>
      </w:tabs>
      <w:autoSpaceDE/>
      <w:autoSpaceDN/>
      <w:adjustRightInd/>
      <w:ind w:left="0" w:firstLine="0"/>
    </w:pPr>
    <w:rPr>
      <w:rFonts w:cs="Times New Roman"/>
      <w:b w:val="0"/>
      <w:bCs w:val="0"/>
      <w:i w:val="0"/>
      <w:iCs w:val="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uiPriority w:val="99"/>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iPriority w:val="99"/>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38"/>
      </w:numPr>
      <w:tabs>
        <w:tab w:val="clear" w:pos="1286"/>
        <w:tab w:val="num" w:pos="360"/>
      </w:tabs>
      <w:autoSpaceDE/>
      <w:autoSpaceDN/>
      <w:adjustRightInd/>
      <w:ind w:left="0" w:firstLine="0"/>
    </w:pPr>
    <w:rPr>
      <w:rFonts w:cs="Times New Roman"/>
      <w:b w:val="0"/>
      <w:bCs w:val="0"/>
      <w:i w:val="0"/>
      <w:iCs w:val="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5919">
      <w:bodyDiv w:val="1"/>
      <w:marLeft w:val="0"/>
      <w:marRight w:val="0"/>
      <w:marTop w:val="0"/>
      <w:marBottom w:val="0"/>
      <w:divBdr>
        <w:top w:val="none" w:sz="0" w:space="0" w:color="auto"/>
        <w:left w:val="none" w:sz="0" w:space="0" w:color="auto"/>
        <w:bottom w:val="none" w:sz="0" w:space="0" w:color="auto"/>
        <w:right w:val="none" w:sz="0" w:space="0" w:color="auto"/>
      </w:divBdr>
    </w:div>
    <w:div w:id="10497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2B3F-5876-443E-84E8-41E5918B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50</Pages>
  <Words>15071</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по открытому запросу цен в электронной форме на поставку оборудования для автомойки</dc:creator>
  <cp:lastModifiedBy>Душкина Маргарита Сергеевна</cp:lastModifiedBy>
  <cp:revision>15</cp:revision>
  <cp:lastPrinted>2014-07-08T09:36:00Z</cp:lastPrinted>
  <dcterms:created xsi:type="dcterms:W3CDTF">2014-07-02T04:29:00Z</dcterms:created>
  <dcterms:modified xsi:type="dcterms:W3CDTF">2014-07-08T09:37:00Z</dcterms:modified>
</cp:coreProperties>
</file>